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AD2A5" w14:textId="77777777" w:rsidR="00A3163D" w:rsidRDefault="00000000">
      <w:pPr>
        <w:rPr>
          <w:rFonts w:ascii="黑体" w:eastAsia="黑体" w:hAnsi="黑体" w:cs="黑体" w:hint="eastAsia"/>
          <w:color w:val="000000" w:themeColor="text1"/>
          <w:sz w:val="30"/>
          <w:szCs w:val="30"/>
        </w:rPr>
      </w:pPr>
      <w:r>
        <w:rPr>
          <w:rFonts w:ascii="黑体" w:eastAsia="黑体" w:hAnsi="黑体" w:cs="楷体" w:hint="eastAsia"/>
          <w:color w:val="000000" w:themeColor="text1"/>
          <w:sz w:val="32"/>
          <w:szCs w:val="32"/>
        </w:rPr>
        <w:t>附件2</w:t>
      </w:r>
    </w:p>
    <w:p w14:paraId="786FFDD9" w14:textId="77777777" w:rsidR="00A3163D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7B6A5C0C" w14:textId="77777777" w:rsidR="00A3163D" w:rsidRDefault="00A3163D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710"/>
        <w:gridCol w:w="563"/>
        <w:gridCol w:w="888"/>
        <w:gridCol w:w="537"/>
        <w:gridCol w:w="455"/>
        <w:gridCol w:w="655"/>
        <w:gridCol w:w="307"/>
        <w:gridCol w:w="1175"/>
        <w:gridCol w:w="93"/>
        <w:gridCol w:w="663"/>
        <w:gridCol w:w="258"/>
        <w:gridCol w:w="71"/>
        <w:gridCol w:w="414"/>
        <w:gridCol w:w="1393"/>
      </w:tblGrid>
      <w:tr w:rsidR="00A3163D" w14:paraId="04DEDD5E" w14:textId="77777777">
        <w:trPr>
          <w:cantSplit/>
          <w:trHeight w:hRule="exact" w:val="616"/>
        </w:trPr>
        <w:tc>
          <w:tcPr>
            <w:tcW w:w="1692" w:type="dxa"/>
            <w:gridSpan w:val="3"/>
            <w:vMerge w:val="restart"/>
            <w:vAlign w:val="center"/>
          </w:tcPr>
          <w:p w14:paraId="3A5A400E" w14:textId="77777777" w:rsidR="00A3163D" w:rsidRDefault="00000000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作品标题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83121" w14:textId="77777777" w:rsidR="00A3163D" w:rsidRDefault="00000000" w:rsidP="002568F5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暖融融公益平台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182DF" w14:textId="77777777" w:rsidR="00A3163D" w:rsidRDefault="00000000" w:rsidP="002568F5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参评项目</w:t>
            </w: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69495" w14:textId="77777777" w:rsidR="00A3163D" w:rsidRDefault="00000000" w:rsidP="002568F5">
            <w:pPr>
              <w:spacing w:after="0" w:line="300" w:lineRule="exact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应用创新</w:t>
            </w:r>
          </w:p>
        </w:tc>
      </w:tr>
      <w:tr w:rsidR="00A3163D" w14:paraId="26A3DCE1" w14:textId="77777777">
        <w:trPr>
          <w:cantSplit/>
          <w:trHeight w:hRule="exact" w:val="695"/>
        </w:trPr>
        <w:tc>
          <w:tcPr>
            <w:tcW w:w="1692" w:type="dxa"/>
            <w:gridSpan w:val="3"/>
            <w:vMerge/>
            <w:vAlign w:val="center"/>
          </w:tcPr>
          <w:p w14:paraId="74DF0C54" w14:textId="77777777" w:rsidR="00A3163D" w:rsidRDefault="00A3163D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8E0A9" w14:textId="77777777" w:rsidR="00A3163D" w:rsidRDefault="00A3163D" w:rsidP="002568F5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F8DD6" w14:textId="77777777" w:rsidR="00A3163D" w:rsidRDefault="00000000" w:rsidP="002568F5">
            <w:pPr>
              <w:spacing w:after="0"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字数/</w:t>
            </w:r>
          </w:p>
          <w:p w14:paraId="29F10770" w14:textId="77777777" w:rsidR="00A3163D" w:rsidRDefault="00000000" w:rsidP="002568F5">
            <w:pPr>
              <w:spacing w:after="0"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时长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70C1C" w14:textId="77777777" w:rsidR="00A3163D" w:rsidRDefault="00A3163D" w:rsidP="002568F5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 w:val="24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585F64" w14:textId="77777777" w:rsidR="00A3163D" w:rsidRDefault="00000000" w:rsidP="002568F5">
            <w:pPr>
              <w:spacing w:after="0"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语种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07BA3" w14:textId="77777777" w:rsidR="00A3163D" w:rsidRDefault="00A3163D" w:rsidP="002568F5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 w:val="24"/>
              </w:rPr>
            </w:pPr>
          </w:p>
        </w:tc>
      </w:tr>
      <w:tr w:rsidR="00A3163D" w14:paraId="3F6BA14B" w14:textId="77777777">
        <w:trPr>
          <w:cantSplit/>
          <w:trHeight w:val="1130"/>
        </w:trPr>
        <w:tc>
          <w:tcPr>
            <w:tcW w:w="1692" w:type="dxa"/>
            <w:gridSpan w:val="3"/>
            <w:vAlign w:val="center"/>
          </w:tcPr>
          <w:p w14:paraId="775D7435" w14:textId="77777777" w:rsidR="00A3163D" w:rsidRDefault="00000000" w:rsidP="002568F5">
            <w:pPr>
              <w:spacing w:after="0" w:line="32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主创人员</w:t>
            </w: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189A" w14:textId="77777777" w:rsidR="00A3163D" w:rsidRDefault="00000000" w:rsidP="002568F5">
            <w:pPr>
              <w:spacing w:after="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郭紫欣、李万龙、张琳、胡慧宇、赵衍钧、王之亨、格根图雅、邢妍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B5D1" w14:textId="77777777" w:rsidR="00A3163D" w:rsidRDefault="00000000" w:rsidP="002568F5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编辑</w:t>
            </w: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0605" w14:textId="77777777" w:rsidR="00A3163D" w:rsidRDefault="00000000" w:rsidP="002568F5">
            <w:pPr>
              <w:spacing w:after="0" w:line="300" w:lineRule="exact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张付云、张鹏、陈鸿雁</w:t>
            </w:r>
          </w:p>
        </w:tc>
      </w:tr>
      <w:tr w:rsidR="00A3163D" w14:paraId="4A6D5B70" w14:textId="77777777" w:rsidTr="002568F5">
        <w:trPr>
          <w:cantSplit/>
          <w:trHeight w:hRule="exact" w:val="798"/>
        </w:trPr>
        <w:tc>
          <w:tcPr>
            <w:tcW w:w="1692" w:type="dxa"/>
            <w:gridSpan w:val="3"/>
            <w:vAlign w:val="center"/>
          </w:tcPr>
          <w:p w14:paraId="1F178BEC" w14:textId="77777777" w:rsidR="00A3163D" w:rsidRDefault="00000000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原创单位</w:t>
            </w: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8FC2" w14:textId="77777777" w:rsidR="00A3163D" w:rsidRDefault="00000000" w:rsidP="002568F5">
            <w:pPr>
              <w:spacing w:after="0" w:line="30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鄂尔多斯市融媒体中心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FA11" w14:textId="77777777" w:rsidR="00A3163D" w:rsidRDefault="00000000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发布平台</w:t>
            </w: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29EF" w14:textId="77777777" w:rsidR="00A3163D" w:rsidRDefault="00000000" w:rsidP="002568F5">
            <w:pPr>
              <w:spacing w:after="0" w:line="24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暖新闻客户端</w:t>
            </w:r>
          </w:p>
        </w:tc>
      </w:tr>
      <w:tr w:rsidR="00A3163D" w14:paraId="6B6D8377" w14:textId="77777777">
        <w:trPr>
          <w:cantSplit/>
          <w:trHeight w:val="497"/>
        </w:trPr>
        <w:tc>
          <w:tcPr>
            <w:tcW w:w="1692" w:type="dxa"/>
            <w:gridSpan w:val="3"/>
            <w:vMerge w:val="restart"/>
            <w:vAlign w:val="center"/>
          </w:tcPr>
          <w:p w14:paraId="6059B891" w14:textId="77777777" w:rsidR="00A3163D" w:rsidRDefault="00000000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发布日期</w:t>
            </w:r>
          </w:p>
        </w:tc>
        <w:tc>
          <w:tcPr>
            <w:tcW w:w="41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A8D8E" w14:textId="5DF6ABA4" w:rsidR="00A3163D" w:rsidRDefault="00000000" w:rsidP="002568F5">
            <w:pPr>
              <w:spacing w:after="0" w:line="240" w:lineRule="exact"/>
              <w:jc w:val="left"/>
              <w:rPr>
                <w:rFonts w:ascii="仿宋" w:hAnsi="仿宋" w:hint="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202</w:t>
            </w:r>
            <w:r w:rsidR="00C674E5"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 w:rsidR="00C674E5">
              <w:rPr>
                <w:rFonts w:ascii="宋体" w:hAnsi="宋体" w:cs="宋体" w:hint="eastAsia"/>
                <w:sz w:val="24"/>
              </w:rPr>
              <w:t>10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 w:rsidR="00C674E5">
              <w:rPr>
                <w:rFonts w:ascii="宋体" w:hAnsi="宋体" w:cs="宋体" w:hint="eastAsia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日</w:t>
            </w:r>
            <w:r w:rsidR="00C674E5">
              <w:rPr>
                <w:rFonts w:ascii="宋体" w:hAnsi="宋体" w:cs="宋体" w:hint="eastAsia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时</w:t>
            </w:r>
            <w:r w:rsidR="00C674E5">
              <w:rPr>
                <w:rFonts w:ascii="宋体" w:hAnsi="宋体" w:cs="宋体" w:hint="eastAsia"/>
                <w:sz w:val="24"/>
              </w:rPr>
              <w:t>0</w:t>
            </w:r>
            <w:r>
              <w:rPr>
                <w:rFonts w:ascii="宋体" w:hAnsi="宋体" w:cs="宋体" w:hint="eastAsia"/>
                <w:sz w:val="24"/>
              </w:rPr>
              <w:t>分</w:t>
            </w:r>
          </w:p>
        </w:tc>
        <w:tc>
          <w:tcPr>
            <w:tcW w:w="26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57C98" w14:textId="77777777" w:rsidR="00A3163D" w:rsidRDefault="00000000" w:rsidP="002568F5">
            <w:pPr>
              <w:spacing w:after="0" w:line="38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入选“三好作品”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99E60" w14:textId="77777777" w:rsidR="00A3163D" w:rsidRDefault="00A3163D" w:rsidP="002568F5">
            <w:pPr>
              <w:spacing w:after="0"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</w:p>
        </w:tc>
      </w:tr>
      <w:tr w:rsidR="00A3163D" w14:paraId="797550A3" w14:textId="77777777">
        <w:trPr>
          <w:cantSplit/>
          <w:trHeight w:val="520"/>
        </w:trPr>
        <w:tc>
          <w:tcPr>
            <w:tcW w:w="1692" w:type="dxa"/>
            <w:gridSpan w:val="3"/>
            <w:vMerge/>
            <w:vAlign w:val="center"/>
          </w:tcPr>
          <w:p w14:paraId="63596E14" w14:textId="77777777" w:rsidR="00A3163D" w:rsidRDefault="00A3163D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1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0ED39" w14:textId="77777777" w:rsidR="00A3163D" w:rsidRDefault="00A3163D" w:rsidP="002568F5">
            <w:pPr>
              <w:spacing w:after="0" w:line="380" w:lineRule="exact"/>
              <w:jc w:val="center"/>
            </w:pPr>
          </w:p>
        </w:tc>
        <w:tc>
          <w:tcPr>
            <w:tcW w:w="267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99C7D" w14:textId="341C2F79" w:rsidR="00A3163D" w:rsidRDefault="00000000" w:rsidP="002568F5">
            <w:pPr>
              <w:spacing w:after="0" w:line="38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  <w:szCs w:val="22"/>
              </w:rPr>
              <w:t>入选“我的代表作”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5601E" w14:textId="3E49C0AD" w:rsidR="00A3163D" w:rsidRDefault="00A3163D" w:rsidP="002568F5">
            <w:pPr>
              <w:spacing w:after="0" w:line="380" w:lineRule="exact"/>
              <w:jc w:val="center"/>
            </w:pPr>
          </w:p>
        </w:tc>
      </w:tr>
      <w:tr w:rsidR="002568F5" w14:paraId="52D8F128" w14:textId="77777777" w:rsidTr="00A20E12">
        <w:trPr>
          <w:cantSplit/>
          <w:trHeight w:hRule="exact" w:val="2228"/>
        </w:trPr>
        <w:tc>
          <w:tcPr>
            <w:tcW w:w="1692" w:type="dxa"/>
            <w:gridSpan w:val="3"/>
            <w:vAlign w:val="center"/>
          </w:tcPr>
          <w:p w14:paraId="24A3733B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bookmarkStart w:id="1" w:name="_Hlk193622727"/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作品链接</w:t>
            </w:r>
          </w:p>
          <w:p w14:paraId="2D885535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A613" w14:textId="3B1EDAE3" w:rsidR="002568F5" w:rsidRPr="002568F5" w:rsidRDefault="002568F5" w:rsidP="002568F5">
            <w:pPr>
              <w:spacing w:after="0" w:line="26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/>
                <w:noProof/>
                <w:sz w:val="24"/>
              </w:rPr>
              <w:drawing>
                <wp:anchor distT="0" distB="0" distL="0" distR="0" simplePos="0" relativeHeight="251659264" behindDoc="1" locked="0" layoutInCell="1" allowOverlap="1" wp14:anchorId="5BDB2682" wp14:editId="6A758D32">
                  <wp:simplePos x="0" y="0"/>
                  <wp:positionH relativeFrom="column">
                    <wp:posOffset>4311650</wp:posOffset>
                  </wp:positionH>
                  <wp:positionV relativeFrom="page">
                    <wp:posOffset>594360</wp:posOffset>
                  </wp:positionV>
                  <wp:extent cx="700405" cy="624840"/>
                  <wp:effectExtent l="0" t="0" r="4445" b="3810"/>
                  <wp:wrapTight wrapText="largest">
                    <wp:wrapPolygon edited="0">
                      <wp:start x="0" y="0"/>
                      <wp:lineTo x="0" y="21073"/>
                      <wp:lineTo x="21150" y="21073"/>
                      <wp:lineTo x="21150" y="0"/>
                      <wp:lineTo x="0" y="0"/>
                    </wp:wrapPolygon>
                  </wp:wrapTight>
                  <wp:docPr id="385642377" name="图片 3" descr="61243c4322305ec54d37d48362e33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642377" name="图片 3" descr="61243c4322305ec54d37d48362e33b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405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568F5">
              <w:rPr>
                <w:rFonts w:ascii="仿宋_GB2312" w:eastAsia="仿宋_GB2312" w:hAnsi="仿宋" w:hint="eastAsia"/>
                <w:szCs w:val="21"/>
              </w:rPr>
              <w:t>https://www.media.xinhuamm.net/statics/h5-news-media/index.html#/pages/eedsDetailChannal/eedsDetailChannal?siteId=b32c133d41ba441da71758dcaa4f1a0f&amp;channalId=9293d17a4b614a488ab463a4fb9e5675</w:t>
            </w:r>
          </w:p>
        </w:tc>
      </w:tr>
      <w:tr w:rsidR="002568F5" w14:paraId="7644A9BF" w14:textId="77777777">
        <w:trPr>
          <w:trHeight w:hRule="exact" w:val="3205"/>
        </w:trPr>
        <w:tc>
          <w:tcPr>
            <w:tcW w:w="893" w:type="dxa"/>
            <w:gridSpan w:val="2"/>
            <w:vAlign w:val="center"/>
          </w:tcPr>
          <w:p w14:paraId="67A86598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︵</w:t>
            </w:r>
          </w:p>
          <w:p w14:paraId="424E5ECC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采作</w:t>
            </w:r>
          </w:p>
          <w:p w14:paraId="53978523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编品</w:t>
            </w:r>
          </w:p>
          <w:p w14:paraId="76DB5F10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过简</w:t>
            </w:r>
          </w:p>
          <w:p w14:paraId="58DAD05D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程介</w:t>
            </w:r>
          </w:p>
          <w:p w14:paraId="5D785AD2" w14:textId="77777777" w:rsidR="002568F5" w:rsidRDefault="002568F5" w:rsidP="002568F5">
            <w:pPr>
              <w:spacing w:after="0" w:line="34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1EBA" w14:textId="5D677424" w:rsidR="002568F5" w:rsidRDefault="002568F5" w:rsidP="00DC7DB5">
            <w:pPr>
              <w:pStyle w:val="ad"/>
              <w:spacing w:before="0" w:beforeAutospacing="0" w:after="0" w:afterAutospacing="0"/>
              <w:ind w:firstLineChars="200" w:firstLine="480"/>
              <w:rPr>
                <w:rFonts w:ascii="仿宋" w:eastAsia="仿宋" w:hAnsi="仿宋" w:hint="eastAsia"/>
                <w:color w:val="000000" w:themeColor="text1"/>
              </w:rPr>
            </w:pPr>
            <w:bookmarkStart w:id="2" w:name="OLE_LINK2"/>
            <w:r>
              <w:rPr>
                <w:rFonts w:ascii="仿宋" w:eastAsia="仿宋" w:hAnsi="仿宋" w:hint="eastAsia"/>
                <w:color w:val="000000" w:themeColor="text1"/>
              </w:rPr>
              <w:t>为更好体现“暖城”之“暖”的深刻内涵，凝聚社会爱心力量，推动社会和谐发展，暖新闻客户端积极探索“新闻＋公益服务”新路径，构建全市线上公益平台——暖融融，助力全市公益事业向“数字公益+精准服务”方向转型。1.整合资源，建立全域公益资源中枢平台。</w:t>
            </w:r>
            <w:bookmarkStart w:id="3" w:name="OLE_LINK1"/>
            <w:r>
              <w:rPr>
                <w:rFonts w:ascii="仿宋" w:eastAsia="仿宋" w:hAnsi="仿宋" w:hint="eastAsia"/>
                <w:color w:val="000000" w:themeColor="text1"/>
              </w:rPr>
              <w:t>为全市近70家公益组织开设专属账户，实现全市公益组织的统一备案与公益宣传的集中管理。</w:t>
            </w:r>
            <w:bookmarkEnd w:id="3"/>
            <w:r>
              <w:rPr>
                <w:rFonts w:ascii="仿宋" w:eastAsia="仿宋" w:hAnsi="仿宋" w:hint="eastAsia"/>
                <w:color w:val="000000" w:themeColor="text1"/>
              </w:rPr>
              <w:t>2.技术赋能，开发公益线上服务场景，开通“心愿信箱”以及“微心愿”爱心捐赠功能，构建“一人一策”帮扶方案，通过征集爱心值方式助力公益行动对象圆梦，实现“需求-资源-服务”的精准链接。3.</w:t>
            </w:r>
            <w:r w:rsidR="00DC7DB5">
              <w:rPr>
                <w:rFonts w:ascii="仿宋" w:eastAsia="仿宋" w:hAnsi="仿宋" w:hint="eastAsia"/>
                <w:color w:val="000000" w:themeColor="text1"/>
              </w:rPr>
              <w:t>利用</w:t>
            </w:r>
            <w:r>
              <w:rPr>
                <w:rFonts w:ascii="仿宋" w:eastAsia="仿宋" w:hAnsi="仿宋" w:hint="eastAsia"/>
                <w:color w:val="000000" w:themeColor="text1"/>
              </w:rPr>
              <w:t>媒体的组织策划力量，协调各公益组织开展“暖融融”系列公益活动，为全市重大公益项目凝聚力量</w:t>
            </w:r>
            <w:bookmarkEnd w:id="2"/>
            <w:r>
              <w:rPr>
                <w:rFonts w:ascii="仿宋" w:eastAsia="仿宋" w:hAnsi="仿宋" w:hint="eastAsia"/>
                <w:color w:val="000000" w:themeColor="text1"/>
              </w:rPr>
              <w:t>。</w:t>
            </w:r>
          </w:p>
        </w:tc>
      </w:tr>
      <w:bookmarkEnd w:id="1"/>
      <w:tr w:rsidR="002568F5" w14:paraId="1FCF9918" w14:textId="77777777" w:rsidTr="00DC7DB5">
        <w:trPr>
          <w:cantSplit/>
          <w:trHeight w:hRule="exact" w:val="3403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FF0B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社</w:t>
            </w:r>
          </w:p>
          <w:p w14:paraId="49B5302C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会</w:t>
            </w:r>
          </w:p>
          <w:p w14:paraId="4705E665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效</w:t>
            </w:r>
          </w:p>
          <w:p w14:paraId="4864856F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DDDF" w14:textId="711C7642" w:rsidR="002568F5" w:rsidRDefault="002568F5" w:rsidP="00B00DE5">
            <w:pPr>
              <w:pStyle w:val="ad"/>
              <w:spacing w:before="0" w:beforeAutospacing="0" w:after="0" w:afterAutospacing="0"/>
              <w:ind w:firstLineChars="200" w:firstLine="480"/>
              <w:jc w:val="both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作为“新闻＋公益服务”的创新先锋，“暖融融”公益平台2024年吸引60余家公益组织入驻平台，累计筹集爱心善款和物资10万余元，完成各类公益活动20余场（次），发布公益动态200余条，</w:t>
            </w:r>
            <w:r>
              <w:rPr>
                <w:rFonts w:ascii="仿宋" w:eastAsia="仿宋" w:hAnsi="仿宋" w:cs="仿宋" w:hint="eastAsia"/>
                <w:color w:val="000000"/>
              </w:rPr>
              <w:t>全年精心策划并成功开展了一系列极具影响力的公益热点活动，“暖新闻”公益助学行动，为全市38名困难学子提供了助学金帮助；暖“橙”行动，为100多名环卫工人送出了温暖与关怀；助力“三北”工程保护母亲河志愿服务在行动专题，集中宣传了全市环境保护志愿服务行动及成效……该板块以其独特的交互特点和显著的公益属性，在社会上引起强烈反响，形成了共同帮助困难群体的热潮，并</w:t>
            </w:r>
            <w:r>
              <w:rPr>
                <w:rFonts w:ascii="仿宋" w:eastAsia="仿宋" w:hAnsi="仿宋" w:cs="仿宋" w:hint="eastAsia"/>
              </w:rPr>
              <w:t>通过解决困难群众问题的实际成效，让社会各界感受到了</w:t>
            </w:r>
            <w:r w:rsidR="00DC7DB5">
              <w:rPr>
                <w:rFonts w:ascii="仿宋" w:eastAsia="仿宋" w:hAnsi="仿宋" w:cs="仿宋" w:hint="eastAsia"/>
              </w:rPr>
              <w:t>“</w:t>
            </w:r>
            <w:r>
              <w:rPr>
                <w:rFonts w:ascii="仿宋" w:eastAsia="仿宋" w:hAnsi="仿宋" w:cs="仿宋" w:hint="eastAsia"/>
              </w:rPr>
              <w:t>暖城</w:t>
            </w:r>
            <w:r w:rsidR="00DC7DB5">
              <w:rPr>
                <w:rFonts w:ascii="仿宋" w:eastAsia="仿宋" w:hAnsi="仿宋" w:cs="仿宋" w:hint="eastAsia"/>
              </w:rPr>
              <w:t>”</w:t>
            </w:r>
            <w:r>
              <w:rPr>
                <w:rFonts w:ascii="仿宋" w:eastAsia="仿宋" w:hAnsi="仿宋" w:cs="仿宋" w:hint="eastAsia"/>
              </w:rPr>
              <w:t>温暖。</w:t>
            </w:r>
          </w:p>
        </w:tc>
      </w:tr>
      <w:tr w:rsidR="002568F5" w14:paraId="766F7774" w14:textId="77777777">
        <w:trPr>
          <w:trHeight w:val="476"/>
        </w:trPr>
        <w:tc>
          <w:tcPr>
            <w:tcW w:w="893" w:type="dxa"/>
            <w:gridSpan w:val="2"/>
            <w:vMerge w:val="restart"/>
            <w:vAlign w:val="center"/>
          </w:tcPr>
          <w:p w14:paraId="7A30E277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传</w:t>
            </w:r>
          </w:p>
          <w:p w14:paraId="406CEAA3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播</w:t>
            </w:r>
          </w:p>
          <w:p w14:paraId="2D724F59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数</w:t>
            </w:r>
          </w:p>
          <w:p w14:paraId="155AE4E6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5B0BFDAE" w14:textId="77777777" w:rsidR="002568F5" w:rsidRDefault="002568F5" w:rsidP="002568F5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60FE9E7" w14:textId="77777777" w:rsidR="002568F5" w:rsidRDefault="002568F5" w:rsidP="002568F5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5B8D401F" w14:textId="77777777" w:rsidR="002568F5" w:rsidRDefault="002568F5" w:rsidP="002568F5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2"/>
            <w:vAlign w:val="center"/>
          </w:tcPr>
          <w:p w14:paraId="54E1D32E" w14:textId="4235A566" w:rsidR="002568F5" w:rsidRDefault="00DC7DB5" w:rsidP="002568F5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r w:rsidRPr="002568F5">
              <w:rPr>
                <w:rFonts w:ascii="仿宋_GB2312" w:eastAsia="仿宋_GB2312" w:hAnsi="仿宋" w:hint="eastAsia"/>
                <w:szCs w:val="21"/>
              </w:rPr>
              <w:t>https://www.media.xinhuamm.net/statics/h5-news-media/index.html#/pages/eedsDetailChannal/eedsDetailChannal?siteId=b32c133d41ba441da71758dcaa4f1a0f&amp;channalId=9293d17a4b614a488ab463a4fb9e5675</w:t>
            </w:r>
          </w:p>
        </w:tc>
      </w:tr>
      <w:tr w:rsidR="002568F5" w14:paraId="3EAB4B62" w14:textId="77777777">
        <w:trPr>
          <w:trHeight w:val="476"/>
        </w:trPr>
        <w:tc>
          <w:tcPr>
            <w:tcW w:w="893" w:type="dxa"/>
            <w:gridSpan w:val="2"/>
            <w:vMerge/>
            <w:vAlign w:val="center"/>
          </w:tcPr>
          <w:p w14:paraId="2D46A4FD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0A343D87" w14:textId="77777777" w:rsidR="002568F5" w:rsidRDefault="002568F5" w:rsidP="002568F5">
            <w:pPr>
              <w:spacing w:after="0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11291FB0" w14:textId="77777777" w:rsidR="002568F5" w:rsidRDefault="002568F5" w:rsidP="002568F5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2"/>
            <w:vAlign w:val="center"/>
          </w:tcPr>
          <w:p w14:paraId="71B16CE4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2568F5" w14:paraId="02FF75AD" w14:textId="77777777">
        <w:trPr>
          <w:trHeight w:val="476"/>
        </w:trPr>
        <w:tc>
          <w:tcPr>
            <w:tcW w:w="893" w:type="dxa"/>
            <w:gridSpan w:val="2"/>
            <w:vMerge/>
            <w:vAlign w:val="center"/>
          </w:tcPr>
          <w:p w14:paraId="4C77BF73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28F8783E" w14:textId="77777777" w:rsidR="002568F5" w:rsidRDefault="002568F5" w:rsidP="002568F5">
            <w:pPr>
              <w:spacing w:after="0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5F29B7B7" w14:textId="77777777" w:rsidR="002568F5" w:rsidRDefault="002568F5" w:rsidP="002568F5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2"/>
            <w:vAlign w:val="center"/>
          </w:tcPr>
          <w:p w14:paraId="5E79D579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2568F5" w14:paraId="2F99593F" w14:textId="77777777">
        <w:trPr>
          <w:trHeight w:hRule="exact" w:val="711"/>
        </w:trPr>
        <w:tc>
          <w:tcPr>
            <w:tcW w:w="893" w:type="dxa"/>
            <w:gridSpan w:val="2"/>
            <w:vMerge/>
            <w:vAlign w:val="center"/>
          </w:tcPr>
          <w:p w14:paraId="1D5224D9" w14:textId="77777777" w:rsidR="002568F5" w:rsidRDefault="002568F5" w:rsidP="002568F5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735C58BF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88" w:type="dxa"/>
            <w:gridSpan w:val="3"/>
            <w:vAlign w:val="center"/>
          </w:tcPr>
          <w:p w14:paraId="38C585E8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0CAEEC20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2DA54F1C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9D8A396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14:paraId="47089718" w14:textId="77777777" w:rsidR="002568F5" w:rsidRDefault="002568F5" w:rsidP="002568F5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2568F5" w14:paraId="1944AD68" w14:textId="77777777">
        <w:trPr>
          <w:cantSplit/>
          <w:trHeight w:hRule="exact" w:val="2404"/>
        </w:trPr>
        <w:tc>
          <w:tcPr>
            <w:tcW w:w="846" w:type="dxa"/>
            <w:vAlign w:val="center"/>
          </w:tcPr>
          <w:p w14:paraId="2901A473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3F0E8C18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2C215707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16146703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27C08BCC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20BFE34F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90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0B23" w14:textId="6BF1AA93" w:rsidR="002568F5" w:rsidRDefault="002568F5" w:rsidP="002568F5">
            <w:pPr>
              <w:spacing w:after="0" w:line="380" w:lineRule="exact"/>
              <w:ind w:firstLineChars="200" w:firstLine="480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“暖融融”公益平台突出媒体融合优势，以创新思维探索更具影响力的公益路径和更有效的公益参与方式，为推动社会公益事业发展注入了强大动力，为媒体参与社会治理提供了样板。</w:t>
            </w:r>
          </w:p>
          <w:p w14:paraId="57383BD1" w14:textId="77777777" w:rsidR="002568F5" w:rsidRDefault="002568F5" w:rsidP="002568F5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签名：</w:t>
            </w:r>
          </w:p>
          <w:p w14:paraId="235BB5BE" w14:textId="77777777" w:rsidR="002568F5" w:rsidRDefault="002568F5" w:rsidP="002568F5">
            <w:pPr>
              <w:spacing w:after="0" w:line="380" w:lineRule="exact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（加盖单位公章）</w:t>
            </w:r>
          </w:p>
          <w:p w14:paraId="1057F452" w14:textId="78F1C0E8" w:rsidR="002568F5" w:rsidRDefault="002568F5" w:rsidP="002568F5">
            <w:pPr>
              <w:spacing w:after="0"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2025年</w:t>
            </w:r>
            <w:r w:rsidR="00DC7DB5">
              <w:rPr>
                <w:rFonts w:ascii="华文中宋" w:eastAsia="华文中宋" w:hAnsi="华文中宋" w:hint="eastAsia"/>
                <w:sz w:val="24"/>
              </w:rPr>
              <w:t>4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 w:rsidR="00DC7DB5">
              <w:rPr>
                <w:rFonts w:ascii="华文中宋" w:eastAsia="华文中宋" w:hAnsi="华文中宋" w:hint="eastAsia"/>
                <w:sz w:val="24"/>
              </w:rPr>
              <w:t>7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2568F5" w14:paraId="26E1A8E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7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A6C" w14:textId="784108DF" w:rsidR="002568F5" w:rsidRDefault="002568F5" w:rsidP="002568F5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618D" w14:textId="493B0524" w:rsidR="002568F5" w:rsidRDefault="002568F5" w:rsidP="002568F5">
            <w:pPr>
              <w:spacing w:after="0" w:line="240" w:lineRule="exact"/>
              <w:ind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42DA" w14:textId="22B307B2" w:rsidR="002568F5" w:rsidRDefault="002568F5" w:rsidP="002568F5">
            <w:pPr>
              <w:spacing w:after="0" w:line="300" w:lineRule="exact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7CDD" w14:textId="64EE3D50" w:rsidR="002568F5" w:rsidRDefault="002568F5" w:rsidP="002568F5">
            <w:pPr>
              <w:spacing w:after="0"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F1B1" w14:textId="6B7E3CC5" w:rsidR="002568F5" w:rsidRDefault="002568F5" w:rsidP="002568F5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F11C" w14:textId="491CA8A2" w:rsidR="002568F5" w:rsidRDefault="002568F5" w:rsidP="002568F5">
            <w:pPr>
              <w:spacing w:after="0" w:line="24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2568F5" w14:paraId="404E38F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21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3E58" w14:textId="06ADA5BE" w:rsidR="002568F5" w:rsidRDefault="002568F5" w:rsidP="002568F5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529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980C" w14:textId="708DB034" w:rsidR="002568F5" w:rsidRDefault="002568F5" w:rsidP="002568F5">
            <w:pPr>
              <w:spacing w:after="0"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FBA5" w14:textId="4324A9AA" w:rsidR="002568F5" w:rsidRDefault="002568F5" w:rsidP="002568F5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8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961" w14:textId="71FE4832" w:rsidR="002568F5" w:rsidRDefault="002568F5" w:rsidP="002568F5">
            <w:pPr>
              <w:spacing w:after="0" w:line="2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553EC1C4" w14:textId="77777777" w:rsidR="00A3163D" w:rsidRDefault="00A3163D">
      <w:pPr>
        <w:pStyle w:val="ad"/>
        <w:rPr>
          <w:rFonts w:ascii="楷体" w:eastAsia="楷体" w:hint="eastAsia"/>
          <w:spacing w:val="-20"/>
          <w:sz w:val="28"/>
          <w:szCs w:val="28"/>
        </w:rPr>
      </w:pPr>
    </w:p>
    <w:sectPr w:rsidR="00A3163D">
      <w:headerReference w:type="default" r:id="rId8"/>
      <w:pgSz w:w="11906" w:h="16838"/>
      <w:pgMar w:top="1701" w:right="1418" w:bottom="851" w:left="1418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106A" w14:textId="77777777" w:rsidR="005058F7" w:rsidRDefault="005058F7">
      <w:pPr>
        <w:spacing w:after="0" w:line="240" w:lineRule="auto"/>
      </w:pPr>
      <w:r>
        <w:separator/>
      </w:r>
    </w:p>
  </w:endnote>
  <w:endnote w:type="continuationSeparator" w:id="0">
    <w:p w14:paraId="5D7D250E" w14:textId="77777777" w:rsidR="005058F7" w:rsidRDefault="0050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AA2717E-CF13-4A57-8CB3-722AFE446D8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7B8A23D-3CD1-42AA-A396-A359FFB9D3CC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2EC15262-FE8A-40B8-9546-895873076E3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870F6369-22E2-4661-9934-39BE0B2DFD7E}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2EB99" w14:textId="77777777" w:rsidR="005058F7" w:rsidRDefault="005058F7">
      <w:pPr>
        <w:spacing w:after="0" w:line="240" w:lineRule="auto"/>
      </w:pPr>
      <w:r>
        <w:separator/>
      </w:r>
    </w:p>
  </w:footnote>
  <w:footnote w:type="continuationSeparator" w:id="0">
    <w:p w14:paraId="11181780" w14:textId="77777777" w:rsidR="005058F7" w:rsidRDefault="00505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17751" w14:textId="77777777" w:rsidR="00A3163D" w:rsidRDefault="00A3163D">
    <w:pPr>
      <w:pStyle w:val="3"/>
      <w:spacing w:after="0" w:line="320" w:lineRule="exact"/>
      <w:jc w:val="left"/>
      <w:rPr>
        <w:rFonts w:ascii="楷体" w:eastAsia="楷体" w:hAnsi="楷体" w:hint="eastAsia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NmMmJjZGQ0ZjM2NGI1NDFlZjUwNDUxZDllZGYxYWUifQ=="/>
  </w:docVars>
  <w:rsids>
    <w:rsidRoot w:val="00B9508B"/>
    <w:rsid w:val="CFEFE36F"/>
    <w:rsid w:val="FE76BDC1"/>
    <w:rsid w:val="FEEF28A5"/>
    <w:rsid w:val="00011402"/>
    <w:rsid w:val="00011D8A"/>
    <w:rsid w:val="0001704F"/>
    <w:rsid w:val="000173DD"/>
    <w:rsid w:val="00021165"/>
    <w:rsid w:val="00022E75"/>
    <w:rsid w:val="0002336B"/>
    <w:rsid w:val="00025DC0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568F5"/>
    <w:rsid w:val="00260F63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3D69"/>
    <w:rsid w:val="002E40C9"/>
    <w:rsid w:val="002E6031"/>
    <w:rsid w:val="002F0761"/>
    <w:rsid w:val="002F1E9A"/>
    <w:rsid w:val="002F392B"/>
    <w:rsid w:val="002F6180"/>
    <w:rsid w:val="002F6783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00A9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0F77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1C58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3EE3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058F7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64C8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0A9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A7CEF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427DF"/>
    <w:rsid w:val="008566E9"/>
    <w:rsid w:val="00874EA5"/>
    <w:rsid w:val="00877CC4"/>
    <w:rsid w:val="008809EA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062DF"/>
    <w:rsid w:val="00912AB1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54A4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1638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0E12"/>
    <w:rsid w:val="00A21764"/>
    <w:rsid w:val="00A3163D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0DE5"/>
    <w:rsid w:val="00B074B2"/>
    <w:rsid w:val="00B167F8"/>
    <w:rsid w:val="00B22532"/>
    <w:rsid w:val="00B27373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3976"/>
    <w:rsid w:val="00BE48A0"/>
    <w:rsid w:val="00BE7F14"/>
    <w:rsid w:val="00BF1875"/>
    <w:rsid w:val="00BF1B09"/>
    <w:rsid w:val="00C12DE3"/>
    <w:rsid w:val="00C16D55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674E5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C4D52"/>
    <w:rsid w:val="00DC7DB5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6731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15F8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432B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1599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7CC139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CE0BF5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CFAA5E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403E1F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4B14A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B1D0C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948465"/>
  <w15:docId w15:val="{FCF9BF05-9A3B-4900-9B54-7215434E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3">
    <w:name w:val="Body Text 3"/>
    <w:basedOn w:val="a"/>
    <w:link w:val="31"/>
    <w:uiPriority w:val="99"/>
    <w:unhideWhenUsed/>
    <w:qFormat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e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qFormat/>
    <w:rPr>
      <w:rFonts w:ascii="Times New Roman" w:eastAsia="宋体" w:hAnsi="Times New Roman" w:cs="Times New Roman"/>
      <w:b/>
      <w:bCs/>
    </w:rPr>
  </w:style>
  <w:style w:type="character" w:styleId="af0">
    <w:name w:val="Hyperlink"/>
    <w:unhideWhenUsed/>
    <w:qFormat/>
    <w:rPr>
      <w:color w:val="0000FF"/>
      <w:u w:val="single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眉 字符"/>
    <w:basedOn w:val="a0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眉 Char"/>
    <w:qFormat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1">
    <w:name w:val="正文文本 3 字符1"/>
    <w:link w:val="3"/>
    <w:uiPriority w:val="99"/>
    <w:qFormat/>
    <w:rPr>
      <w:rFonts w:ascii="Times New Roman" w:eastAsia="宋体" w:hAnsi="Times New Roman" w:cs="Times New Roman"/>
      <w:sz w:val="16"/>
      <w:szCs w:val="16"/>
      <w:lang w:val="zh-CN" w:eastAsia="zh-CN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224</Words>
  <Characters>1277</Characters>
  <Application>Microsoft Office Word</Application>
  <DocSecurity>0</DocSecurity>
  <Lines>10</Lines>
  <Paragraphs>2</Paragraphs>
  <ScaleCrop>false</ScaleCrop>
  <Company>Lenovo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Administrator</cp:lastModifiedBy>
  <cp:revision>10</cp:revision>
  <cp:lastPrinted>2025-03-19T01:44:00Z</cp:lastPrinted>
  <dcterms:created xsi:type="dcterms:W3CDTF">2025-03-21T02:04:00Z</dcterms:created>
  <dcterms:modified xsi:type="dcterms:W3CDTF">2025-04-08T09:23:00Z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eyJoZGlkIjoiMTE5YWQ1MGEzMDNiODFhMjkwNTdmNGJjYzczOGFjOTUiLCJ1c2VySWQiOiIzNjQ2NzMzMjcifQ==</vt:lpwstr>
  </property>
</Properties>
</file>