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A478B" w14:textId="77777777" w:rsidR="009756B0" w:rsidRDefault="00000000">
      <w:pPr>
        <w:tabs>
          <w:tab w:val="right" w:pos="8730"/>
        </w:tabs>
        <w:spacing w:line="620" w:lineRule="exact"/>
        <w:jc w:val="center"/>
        <w:outlineLvl w:val="0"/>
        <w:rPr>
          <w:rFonts w:ascii="微软雅黑" w:eastAsia="微软雅黑" w:hAnsi="微软雅黑" w:cs="微软雅黑" w:hint="eastAsia"/>
          <w:color w:val="000000"/>
          <w:sz w:val="44"/>
          <w:szCs w:val="44"/>
        </w:rPr>
      </w:pPr>
      <w:r>
        <w:rPr>
          <w:rFonts w:ascii="微软雅黑" w:eastAsia="微软雅黑" w:hAnsi="微软雅黑" w:cs="微软雅黑" w:hint="eastAsia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74A7713D" w14:textId="77777777" w:rsidR="009756B0" w:rsidRDefault="009756B0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2"/>
        <w:gridCol w:w="834"/>
        <w:gridCol w:w="566"/>
        <w:gridCol w:w="1323"/>
        <w:gridCol w:w="272"/>
        <w:gridCol w:w="733"/>
        <w:gridCol w:w="259"/>
        <w:gridCol w:w="253"/>
        <w:gridCol w:w="1484"/>
        <w:gridCol w:w="443"/>
        <w:gridCol w:w="713"/>
        <w:gridCol w:w="244"/>
        <w:gridCol w:w="165"/>
        <w:gridCol w:w="334"/>
        <w:gridCol w:w="1393"/>
      </w:tblGrid>
      <w:tr w:rsidR="009756B0" w14:paraId="236AD822" w14:textId="77777777">
        <w:trPr>
          <w:cantSplit/>
          <w:trHeight w:hRule="exact" w:val="507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56B037E1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CA35B" w14:textId="77777777" w:rsidR="009756B0" w:rsidRDefault="00000000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“狂飙”的人工智能，“逆袭”的乌兰察布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3B420" w14:textId="77777777" w:rsidR="009756B0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1EFD7" w14:textId="77777777" w:rsidR="009756B0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</w:rPr>
            </w:pPr>
            <w:r>
              <w:rPr>
                <w:rFonts w:ascii="仿宋_GB2312" w:eastAsia="仿宋_GB2312" w:hAnsi="华文仿宋" w:hint="eastAsia"/>
              </w:rPr>
              <w:t>创意传播</w:t>
            </w:r>
          </w:p>
        </w:tc>
      </w:tr>
      <w:tr w:rsidR="009756B0" w14:paraId="0C2648B7" w14:textId="77777777">
        <w:trPr>
          <w:cantSplit/>
          <w:trHeight w:hRule="exact" w:val="603"/>
          <w:jc w:val="center"/>
        </w:trPr>
        <w:tc>
          <w:tcPr>
            <w:tcW w:w="1692" w:type="dxa"/>
            <w:gridSpan w:val="3"/>
            <w:vMerge/>
            <w:vAlign w:val="center"/>
          </w:tcPr>
          <w:p w14:paraId="54F25FB3" w14:textId="77777777" w:rsidR="009756B0" w:rsidRDefault="009756B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340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E3D93" w14:textId="77777777" w:rsidR="009756B0" w:rsidRDefault="009756B0">
            <w:pPr>
              <w:ind w:firstLineChars="200" w:firstLine="420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D31A7" w14:textId="77777777" w:rsidR="009756B0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字数/</w:t>
            </w:r>
          </w:p>
          <w:p w14:paraId="6686BA3E" w14:textId="77777777" w:rsidR="009756B0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3CFE9" w14:textId="77777777" w:rsidR="009756B0" w:rsidRDefault="00000000">
            <w:pPr>
              <w:spacing w:line="3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仿宋_GB2312" w:eastAsia="仿宋_GB2312" w:hAnsi="华文仿宋" w:hint="eastAsia"/>
              </w:rPr>
              <w:t>1984字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C135A" w14:textId="77777777" w:rsidR="009756B0" w:rsidRDefault="00000000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F719C" w14:textId="77777777" w:rsidR="009756B0" w:rsidRDefault="00000000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汉语</w:t>
            </w:r>
          </w:p>
        </w:tc>
      </w:tr>
      <w:tr w:rsidR="009756B0" w14:paraId="1DBE8BCA" w14:textId="77777777">
        <w:trPr>
          <w:cantSplit/>
          <w:trHeight w:val="1130"/>
          <w:jc w:val="center"/>
        </w:trPr>
        <w:tc>
          <w:tcPr>
            <w:tcW w:w="1692" w:type="dxa"/>
            <w:gridSpan w:val="3"/>
            <w:vAlign w:val="center"/>
          </w:tcPr>
          <w:p w14:paraId="33C03C32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07FA" w14:textId="77777777" w:rsidR="009756B0" w:rsidRDefault="00000000">
            <w:pPr>
              <w:spacing w:line="300" w:lineRule="exact"/>
              <w:jc w:val="center"/>
              <w:rPr>
                <w:rFonts w:ascii="仿宋" w:eastAsia="仿宋_GB2312" w:hAnsi="仿宋" w:hint="eastAsia"/>
                <w:color w:val="000000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王丹、李思敏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FC67" w14:textId="77777777" w:rsidR="009756B0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B8D" w14:textId="77777777" w:rsidR="009756B0" w:rsidRDefault="00000000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乌云夫、王婧</w:t>
            </w:r>
          </w:p>
        </w:tc>
      </w:tr>
      <w:tr w:rsidR="009756B0" w14:paraId="3C3588AA" w14:textId="77777777">
        <w:trPr>
          <w:cantSplit/>
          <w:trHeight w:hRule="exact" w:val="1422"/>
          <w:jc w:val="center"/>
        </w:trPr>
        <w:tc>
          <w:tcPr>
            <w:tcW w:w="1692" w:type="dxa"/>
            <w:gridSpan w:val="3"/>
            <w:vAlign w:val="center"/>
          </w:tcPr>
          <w:p w14:paraId="32057683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  <w:highlight w:val="yellow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46ED" w14:textId="77777777" w:rsidR="009756B0" w:rsidRDefault="00000000">
            <w:pPr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乌兰察布市融媒体中心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A294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F3F" w14:textId="77777777" w:rsidR="009756B0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乌兰察布云微信公众号</w:t>
            </w:r>
          </w:p>
        </w:tc>
      </w:tr>
      <w:tr w:rsidR="009756B0" w14:paraId="6297D1DA" w14:textId="77777777">
        <w:trPr>
          <w:cantSplit/>
          <w:trHeight w:val="497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6CC8C76F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D9D1" w14:textId="7A72B509" w:rsidR="009756B0" w:rsidRDefault="00320272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_GB2312" w:eastAsia="仿宋_GB2312" w:hAnsi="华文仿宋" w:hint="eastAsia"/>
              </w:rPr>
              <w:t>2025年</w:t>
            </w:r>
            <w:r w:rsidR="00000000">
              <w:rPr>
                <w:rFonts w:ascii="仿宋_GB2312" w:eastAsia="仿宋_GB2312" w:hAnsi="华文仿宋" w:hint="eastAsia"/>
              </w:rPr>
              <w:t>6月13日11时00分</w:t>
            </w:r>
          </w:p>
        </w:tc>
        <w:tc>
          <w:tcPr>
            <w:tcW w:w="18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C27B9" w14:textId="77777777" w:rsidR="009756B0" w:rsidRDefault="00000000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CEDB4" w14:textId="1D980857" w:rsidR="009756B0" w:rsidRDefault="00320272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否</w:t>
            </w:r>
          </w:p>
        </w:tc>
      </w:tr>
      <w:tr w:rsidR="009756B0" w14:paraId="22416674" w14:textId="77777777">
        <w:trPr>
          <w:cantSplit/>
          <w:trHeight w:val="421"/>
          <w:jc w:val="center"/>
        </w:trPr>
        <w:tc>
          <w:tcPr>
            <w:tcW w:w="1692" w:type="dxa"/>
            <w:gridSpan w:val="3"/>
            <w:vMerge/>
            <w:vAlign w:val="center"/>
          </w:tcPr>
          <w:p w14:paraId="755A92A0" w14:textId="77777777" w:rsidR="009756B0" w:rsidRDefault="009756B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7FCB0" w14:textId="77777777" w:rsidR="009756B0" w:rsidRDefault="009756B0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A974" w14:textId="77777777" w:rsidR="009756B0" w:rsidRDefault="00000000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2A5D9" w14:textId="77777777" w:rsidR="009756B0" w:rsidRDefault="00000000">
            <w:pPr>
              <w:spacing w:line="380" w:lineRule="exact"/>
              <w:jc w:val="center"/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√</w:t>
            </w:r>
          </w:p>
        </w:tc>
      </w:tr>
      <w:tr w:rsidR="009756B0" w14:paraId="29344E4C" w14:textId="77777777" w:rsidTr="00320272">
        <w:trPr>
          <w:cantSplit/>
          <w:trHeight w:hRule="exact" w:val="2482"/>
          <w:jc w:val="center"/>
        </w:trPr>
        <w:tc>
          <w:tcPr>
            <w:tcW w:w="1692" w:type="dxa"/>
            <w:gridSpan w:val="3"/>
            <w:vAlign w:val="center"/>
          </w:tcPr>
          <w:p w14:paraId="420423D7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作品链接</w:t>
            </w:r>
          </w:p>
          <w:p w14:paraId="33DFD5AF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和二维码</w:t>
            </w:r>
          </w:p>
        </w:tc>
        <w:tc>
          <w:tcPr>
            <w:tcW w:w="81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679A" w14:textId="77777777" w:rsidR="009756B0" w:rsidRDefault="00000000">
            <w:pPr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https://mp.weixin.qq.com/s/F9MGAJIQbeKbE1yuL6mdYQ</w:t>
            </w:r>
            <w:r>
              <w:rPr>
                <w:rFonts w:ascii="仿宋" w:eastAsia="仿宋" w:hAnsi="仿宋" w:hint="eastAsia"/>
                <w:noProof/>
                <w:color w:val="000000"/>
                <w:szCs w:val="21"/>
              </w:rPr>
              <w:drawing>
                <wp:inline distT="0" distB="0" distL="114300" distR="114300" wp14:anchorId="0C3A7072" wp14:editId="38F86FD3">
                  <wp:extent cx="1099185" cy="1099185"/>
                  <wp:effectExtent l="0" t="0" r="5715" b="5715"/>
                  <wp:docPr id="1" name="图片 1" descr="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185" cy="1099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6B0" w14:paraId="64F38723" w14:textId="77777777" w:rsidTr="00320272">
        <w:trPr>
          <w:trHeight w:hRule="exact" w:val="2844"/>
          <w:jc w:val="center"/>
        </w:trPr>
        <w:tc>
          <w:tcPr>
            <w:tcW w:w="858" w:type="dxa"/>
            <w:gridSpan w:val="2"/>
            <w:vAlign w:val="center"/>
          </w:tcPr>
          <w:p w14:paraId="56AC7ACC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31EFBF00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557F2323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0973E224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9016" w:type="dxa"/>
            <w:gridSpan w:val="14"/>
            <w:vAlign w:val="center"/>
          </w:tcPr>
          <w:p w14:paraId="3DB72C2F" w14:textId="35ADC5DA" w:rsidR="009756B0" w:rsidRDefault="00000000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作为东数西算</w:t>
            </w:r>
            <w:r w:rsidR="00320272">
              <w:rPr>
                <w:rFonts w:ascii="仿宋" w:eastAsia="仿宋" w:hAnsi="仿宋" w:cs="仿宋" w:hint="eastAsia"/>
                <w:color w:val="000000"/>
                <w:szCs w:val="21"/>
              </w:rPr>
              <w:t>工程中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国家算力</w:t>
            </w:r>
            <w:r w:rsidR="00320272">
              <w:rPr>
                <w:rFonts w:ascii="仿宋" w:eastAsia="仿宋" w:hAnsi="仿宋" w:cs="仿宋" w:hint="eastAsia"/>
                <w:color w:val="000000"/>
                <w:szCs w:val="21"/>
              </w:rPr>
              <w:t>的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枢纽节点，乌兰察布发展大数据产业具有得天独厚的优势。该作品聚焦乌兰察布市的大数据产业，创新性地将新闻与手绘漫画相结合，生动形象的描述了乌兰察布大数据产业发展的“狂飙”“逆袭”之路。</w:t>
            </w:r>
          </w:p>
          <w:p w14:paraId="3726EE40" w14:textId="77777777" w:rsidR="009756B0" w:rsidRDefault="00000000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该作品语言生动活泼、漫画诙谐幽默，图文有机融合在一起，有理有据，恰到好处地运用网络热词，兼具新闻性和艺术性，符合媒体融合时代的大众传播规律，其可读性和吸引力让更多的人了解、认识到乌兰察布大数据产业发展的潜力。</w:t>
            </w:r>
          </w:p>
          <w:p w14:paraId="6B8EEBA8" w14:textId="77777777" w:rsidR="009756B0" w:rsidRDefault="00000000">
            <w:pPr>
              <w:ind w:firstLineChars="200" w:firstLine="420"/>
              <w:rPr>
                <w:rFonts w:ascii="仿宋" w:eastAsia="仿宋" w:hAnsi="仿宋" w:hint="eastAsia"/>
                <w:w w:val="95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作品生动形象地介绍了乌兰察布市发展大数据的优势所在，信息性、趣味性极强，让人印象深刻，进一步扩大了乌兰察布大数据产业的知名度。文中提到的利好政策和发展优势，对乌兰察布市做好招商引资、项目落地等工作起到助力作用。</w:t>
            </w:r>
          </w:p>
        </w:tc>
      </w:tr>
      <w:tr w:rsidR="009756B0" w14:paraId="5193BEA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036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D943456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69A8B349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07F2F507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AECA8A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29CBE10" w14:textId="77777777" w:rsidR="009756B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323452EA" w14:textId="77777777" w:rsidR="009756B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12"/>
            <w:tcBorders>
              <w:tl2br w:val="nil"/>
              <w:tr2bl w:val="nil"/>
            </w:tcBorders>
            <w:vAlign w:val="center"/>
          </w:tcPr>
          <w:p w14:paraId="1C5DB274" w14:textId="77777777" w:rsidR="009756B0" w:rsidRDefault="00000000">
            <w:pPr>
              <w:ind w:firstLineChars="200"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8" w:history="1">
              <w:r>
                <w:rPr>
                  <w:rFonts w:ascii="仿宋" w:eastAsia="仿宋" w:hAnsi="仿宋" w:cs="仿宋" w:hint="eastAsia"/>
                  <w:color w:val="000000"/>
                  <w:szCs w:val="21"/>
                </w:rPr>
                <w:t>https://mp.weixin.qq.com/s/F9MGAJIQbeKbE1yuL6mdYQ</w:t>
              </w:r>
            </w:hyperlink>
          </w:p>
        </w:tc>
      </w:tr>
      <w:tr w:rsidR="009756B0" w14:paraId="4B5A174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570"/>
          <w:jc w:val="center"/>
        </w:trPr>
        <w:tc>
          <w:tcPr>
            <w:tcW w:w="858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2C0583C1" w14:textId="77777777" w:rsidR="009756B0" w:rsidRDefault="009756B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A9C4559" w14:textId="77777777" w:rsidR="009756B0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081D570E" w14:textId="77777777" w:rsidR="009756B0" w:rsidRDefault="00000000">
            <w:pPr>
              <w:spacing w:line="240" w:lineRule="exact"/>
              <w:jc w:val="center"/>
              <w:rPr>
                <w:rFonts w:ascii="仿宋" w:eastAsia="楷体" w:hAnsi="仿宋" w:cstheme="minorBidi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68A160E4" w14:textId="77777777" w:rsidR="009756B0" w:rsidRDefault="00000000">
            <w:pPr>
              <w:spacing w:line="240" w:lineRule="exact"/>
              <w:jc w:val="center"/>
              <w:rPr>
                <w:rFonts w:ascii="仿宋" w:eastAsia="仿宋" w:hAnsi="仿宋" w:cstheme="minorBidi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7204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 w14:paraId="120EFC7F" w14:textId="77777777" w:rsidR="009756B0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63F95CAA" w14:textId="77777777" w:rsidR="009756B0" w:rsidRDefault="00000000">
            <w:pPr>
              <w:spacing w:line="240" w:lineRule="exact"/>
              <w:jc w:val="center"/>
              <w:rPr>
                <w:rFonts w:ascii="仿宋" w:eastAsia="仿宋" w:hAnsi="仿宋" w:cstheme="minorBidi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7064DF5D" w14:textId="77777777" w:rsidR="009756B0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1586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68D9EB6B" w14:textId="77777777" w:rsidR="009756B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0B2952CC" w14:textId="77777777" w:rsidR="009756B0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3万+</w:t>
            </w:r>
          </w:p>
        </w:tc>
      </w:tr>
      <w:tr w:rsidR="009756B0" w14:paraId="02F41867" w14:textId="77777777">
        <w:trPr>
          <w:cantSplit/>
          <w:trHeight w:hRule="exact" w:val="2314"/>
          <w:jc w:val="center"/>
        </w:trPr>
        <w:tc>
          <w:tcPr>
            <w:tcW w:w="846" w:type="dxa"/>
            <w:vAlign w:val="center"/>
          </w:tcPr>
          <w:p w14:paraId="5A3CD1D8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6A4B2262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5F72FE6A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5997092A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247763D" w14:textId="77777777" w:rsidR="009756B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5A8FBDCD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90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51CA" w14:textId="77777777" w:rsidR="009756B0" w:rsidRDefault="009756B0">
            <w:pPr>
              <w:ind w:firstLineChars="200" w:firstLine="420"/>
              <w:rPr>
                <w:rFonts w:ascii="仿宋" w:eastAsia="仿宋" w:hAnsi="仿宋" w:hint="eastAsia"/>
                <w:color w:val="000000"/>
                <w:szCs w:val="21"/>
              </w:rPr>
            </w:pPr>
          </w:p>
          <w:p w14:paraId="315B96F0" w14:textId="77777777" w:rsidR="009756B0" w:rsidRDefault="00000000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该作品聚焦乌兰察布大数据产业（国家算力枢纽节点），创新融合新闻与手绘漫画形式，生动展现当地大数据产业的“狂飙”逆袭之路。作品语言活泼、漫画诙谐，图文结合、有理有据，巧用网络热词，兼具新闻性与艺术性，既清晰呈现产业发展优势，又提升传播吸引力，助力扩大产业知名度、推动招商引资，贴合媒体融合传播规律，兼具宣传价值与实践意义。</w:t>
            </w:r>
          </w:p>
          <w:p w14:paraId="21BA45E3" w14:textId="77777777" w:rsidR="009756B0" w:rsidRDefault="009756B0">
            <w:pPr>
              <w:ind w:firstLineChars="200" w:firstLine="480"/>
              <w:rPr>
                <w:rFonts w:ascii="华文中宋" w:eastAsia="华文中宋" w:hAnsi="华文中宋" w:hint="eastAsia"/>
                <w:sz w:val="24"/>
              </w:rPr>
            </w:pPr>
          </w:p>
          <w:p w14:paraId="0217E0FF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签名：</w:t>
            </w:r>
          </w:p>
          <w:p w14:paraId="691F4DB5" w14:textId="77777777" w:rsidR="009756B0" w:rsidRDefault="00000000">
            <w:pPr>
              <w:spacing w:line="380" w:lineRule="exact"/>
              <w:jc w:val="center"/>
              <w:rPr>
                <w:rFonts w:ascii="仿宋" w:eastAsia="仿宋" w:hAnsi="仿宋" w:hint="eastAsia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（加盖单位公章）</w:t>
            </w:r>
          </w:p>
          <w:p w14:paraId="70F50600" w14:textId="77777777" w:rsidR="009756B0" w:rsidRDefault="00000000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202</w:t>
            </w:r>
            <w:r>
              <w:rPr>
                <w:rFonts w:ascii="华文中宋" w:eastAsia="华文中宋" w:hAnsi="华文中宋" w:hint="eastAsia"/>
                <w:sz w:val="24"/>
              </w:rPr>
              <w:t>6</w:t>
            </w:r>
            <w:r>
              <w:rPr>
                <w:rFonts w:ascii="华文中宋" w:eastAsia="华文中宋" w:hAnsi="华文中宋"/>
                <w:sz w:val="24"/>
              </w:rPr>
              <w:t xml:space="preserve">年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日</w:t>
            </w:r>
          </w:p>
        </w:tc>
      </w:tr>
      <w:tr w:rsidR="009756B0" w14:paraId="6E91235E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69"/>
          <w:jc w:val="center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D832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联系人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D986" w14:textId="668C1835" w:rsidR="009756B0" w:rsidRDefault="009756B0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AE9C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9B13" w14:textId="27898531" w:rsidR="009756B0" w:rsidRDefault="009756B0">
            <w:pPr>
              <w:spacing w:line="50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D9E0" w14:textId="77777777" w:rsidR="009756B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6C7F" w14:textId="61C77DC5" w:rsidR="009756B0" w:rsidRDefault="009756B0">
            <w:pPr>
              <w:spacing w:line="50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</w:tbl>
    <w:p w14:paraId="5106C82E" w14:textId="77777777" w:rsidR="009756B0" w:rsidRDefault="009756B0">
      <w:pPr>
        <w:widowControl/>
        <w:jc w:val="left"/>
        <w:rPr>
          <w:rFonts w:ascii="楷体" w:eastAsia="楷体"/>
          <w:spacing w:val="-20"/>
          <w:sz w:val="28"/>
          <w:szCs w:val="28"/>
        </w:rPr>
      </w:pPr>
    </w:p>
    <w:sectPr w:rsidR="009756B0">
      <w:headerReference w:type="default" r:id="rId9"/>
      <w:footerReference w:type="default" r:id="rId10"/>
      <w:pgSz w:w="11906" w:h="16838"/>
      <w:pgMar w:top="1701" w:right="1418" w:bottom="1247" w:left="1418" w:header="851" w:footer="124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708F" w14:textId="77777777" w:rsidR="00A25A2B" w:rsidRDefault="00A25A2B">
      <w:r>
        <w:separator/>
      </w:r>
    </w:p>
  </w:endnote>
  <w:endnote w:type="continuationSeparator" w:id="0">
    <w:p w14:paraId="0504D853" w14:textId="77777777" w:rsidR="00A25A2B" w:rsidRDefault="00A2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64787C7-1485-4425-832D-3DA5F155AFA2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2" w:subsetted="1" w:fontKey="{7504BD84-D499-4ABF-8D9A-3B4D2168725D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214144CC-D0A0-460F-9E01-8521D2F4353E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32D16A0B-CA33-462A-9775-B776C708FF2C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4F3C2C25-C8EB-461F-898F-3DF77FD5B03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ECD8" w14:textId="77777777" w:rsidR="009756B0" w:rsidRDefault="00000000">
    <w:pPr>
      <w:pStyle w:val="a9"/>
      <w:tabs>
        <w:tab w:val="center" w:pos="4535"/>
        <w:tab w:val="left" w:pos="7820"/>
      </w:tabs>
      <w:rPr>
        <w:rFonts w:ascii="仿宋" w:eastAsia="仿宋" w:hAnsi="仿宋" w:cs="Arial" w:hint="eastAsia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eastAsia="仿宋" w:hAnsi="仿宋" w:cs="Arial"/>
          <w:sz w:val="28"/>
        </w:rPr>
      </w:sdtEndPr>
      <w:sdtContent>
        <w:r>
          <w:rPr>
            <w:rFonts w:ascii="仿宋" w:eastAsia="仿宋" w:hAnsi="仿宋" w:cs="Arial"/>
            <w:sz w:val="28"/>
          </w:rPr>
          <w:fldChar w:fldCharType="begin"/>
        </w:r>
        <w:r>
          <w:rPr>
            <w:rFonts w:ascii="仿宋" w:eastAsia="仿宋" w:hAnsi="仿宋" w:cs="Arial"/>
            <w:sz w:val="28"/>
          </w:rPr>
          <w:instrText>PAGE   \* MERGEFORMAT</w:instrText>
        </w:r>
        <w:r>
          <w:rPr>
            <w:rFonts w:ascii="仿宋" w:eastAsia="仿宋" w:hAnsi="仿宋" w:cs="Arial"/>
            <w:sz w:val="28"/>
          </w:rPr>
          <w:fldChar w:fldCharType="separate"/>
        </w:r>
        <w:r>
          <w:rPr>
            <w:rFonts w:ascii="仿宋" w:eastAsia="仿宋" w:hAnsi="仿宋" w:cs="Arial"/>
            <w:sz w:val="28"/>
            <w:lang w:val="zh-CN"/>
          </w:rPr>
          <w:t>-</w:t>
        </w:r>
        <w:r>
          <w:rPr>
            <w:rFonts w:ascii="仿宋" w:eastAsia="仿宋" w:hAnsi="仿宋" w:cs="Arial"/>
            <w:sz w:val="28"/>
          </w:rPr>
          <w:t xml:space="preserve"> 1 -</w:t>
        </w:r>
        <w:r>
          <w:rPr>
            <w:rFonts w:ascii="仿宋" w:eastAsia="仿宋" w:hAnsi="仿宋" w:cs="Arial"/>
            <w:sz w:val="28"/>
          </w:rPr>
          <w:fldChar w:fldCharType="end"/>
        </w:r>
      </w:sdtContent>
    </w:sdt>
    <w:r>
      <w:rPr>
        <w:rFonts w:ascii="仿宋" w:eastAsia="仿宋" w:hAnsi="仿宋" w:cs="Arial"/>
        <w:sz w:val="28"/>
      </w:rPr>
      <w:tab/>
    </w:r>
  </w:p>
  <w:p w14:paraId="08C1BEE3" w14:textId="77777777" w:rsidR="009756B0" w:rsidRDefault="009756B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9400" w14:textId="77777777" w:rsidR="00A25A2B" w:rsidRDefault="00A25A2B">
      <w:r>
        <w:separator/>
      </w:r>
    </w:p>
  </w:footnote>
  <w:footnote w:type="continuationSeparator" w:id="0">
    <w:p w14:paraId="6E2B8F36" w14:textId="77777777" w:rsidR="00A25A2B" w:rsidRDefault="00A25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EA480" w14:textId="77777777" w:rsidR="009756B0" w:rsidRDefault="009756B0">
    <w:pPr>
      <w:pStyle w:val="3"/>
      <w:spacing w:after="0" w:line="320" w:lineRule="exact"/>
      <w:jc w:val="left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saveSubsetFonts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5F78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25C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0272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1A88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19E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6B0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25A2B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5715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DF55E7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883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D64E1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A12E5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86029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0688B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2D2C5C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27387C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7C3B89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774953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021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DD3382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71606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9C2E36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3239AE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380F65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93452"/>
  <w15:docId w15:val="{FF1BF2A1-B4C9-4E89-B915-1486DCC49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3">
    <w:name w:val="Body Text 3"/>
    <w:basedOn w:val="a"/>
    <w:link w:val="31"/>
    <w:uiPriority w:val="99"/>
    <w:unhideWhenUsed/>
    <w:qFormat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uiPriority w:val="99"/>
    <w:unhideWhenUsed/>
    <w:qFormat/>
    <w:pPr>
      <w:spacing w:after="120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rFonts w:ascii="Times New Roman" w:eastAsia="宋体" w:hAnsi="Times New Roman" w:cs="Times New Roman"/>
      <w:b/>
      <w:bCs/>
    </w:rPr>
  </w:style>
  <w:style w:type="character" w:styleId="af0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qFormat/>
    <w:rPr>
      <w:sz w:val="18"/>
      <w:szCs w:val="18"/>
    </w:rPr>
  </w:style>
  <w:style w:type="character" w:customStyle="1" w:styleId="30">
    <w:name w:val="正文文本 3 字符"/>
    <w:basedOn w:val="a0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31">
    <w:name w:val="正文文本 3 字符1"/>
    <w:link w:val="3"/>
    <w:uiPriority w:val="99"/>
    <w:qFormat/>
    <w:rPr>
      <w:rFonts w:ascii="Times New Roman" w:eastAsia="宋体" w:hAnsi="Times New Roman" w:cs="Times New Roman"/>
      <w:sz w:val="16"/>
      <w:szCs w:val="16"/>
      <w:lang w:val="zh-CN" w:eastAsia="zh-CN"/>
    </w:rPr>
  </w:style>
  <w:style w:type="paragraph" w:customStyle="1" w:styleId="11">
    <w:name w:val="纯文本1"/>
    <w:basedOn w:val="a"/>
    <w:qFormat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  <w:lang w:val="zh-CN" w:bidi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.weixin.qq.com/s/F9MGAJIQbeKbE1yuL6mdY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158</Words>
  <Characters>905</Characters>
  <Application>Microsoft Office Word</Application>
  <DocSecurity>0</DocSecurity>
  <Lines>7</Lines>
  <Paragraphs>2</Paragraphs>
  <ScaleCrop>false</ScaleCrop>
  <Company>Lenovo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Administrator</cp:lastModifiedBy>
  <cp:revision>118</cp:revision>
  <cp:lastPrinted>2026-04-10T00:58:00Z</cp:lastPrinted>
  <dcterms:created xsi:type="dcterms:W3CDTF">2024-03-28T02:58:00Z</dcterms:created>
  <dcterms:modified xsi:type="dcterms:W3CDTF">2026-04-21T08:49:00Z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BF81C95B26E54DBFBB1F1C8C9FECBC8E_13</vt:lpwstr>
  </property>
  <property fmtid="{D5CDD505-2E9C-101B-9397-08002B2CF9AE}" pid="4" name="KSOTemplateDocerSaveRecord">
    <vt:lpwstr>eyJoZGlkIjoiZjMzMTAzNDEzMjNhZjM1N2MyZDFiYjZmNzRjYTFmMGQiLCJ1c2VySWQiOiIzNDM4MTcyNjcifQ==</vt:lpwstr>
  </property>
</Properties>
</file>