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A66DE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color w:val="D8D8D8"/>
          <w:sz w:val="28"/>
          <w:szCs w:val="28"/>
        </w:rPr>
        <w:t>（资质认定印章）</w:t>
      </w:r>
    </w:p>
    <w:p w14:paraId="2BCB322D">
      <w:pPr>
        <w:pStyle w:val="11"/>
      </w:pPr>
    </w:p>
    <w:p w14:paraId="5DB33044"/>
    <w:p w14:paraId="061FE3CC">
      <w:pPr>
        <w:pStyle w:val="4"/>
      </w:pPr>
    </w:p>
    <w:p w14:paraId="0BD73EC2">
      <w:pPr>
        <w:spacing w:line="480" w:lineRule="auto"/>
        <w:jc w:val="center"/>
        <w:outlineLvl w:val="0"/>
        <w:rPr>
          <w:rFonts w:hint="eastAsia" w:ascii="Times New Roman" w:hAnsi="Times New Roman"/>
          <w:b/>
          <w:spacing w:val="60"/>
          <w:sz w:val="96"/>
          <w:szCs w:val="96"/>
        </w:rPr>
      </w:pPr>
      <w:r>
        <w:rPr>
          <w:rFonts w:hint="eastAsia" w:ascii="Times New Roman" w:hAnsi="宋体"/>
          <w:b/>
          <w:spacing w:val="60"/>
          <w:sz w:val="96"/>
          <w:szCs w:val="96"/>
        </w:rPr>
        <w:t>检 测 报 告</w:t>
      </w:r>
    </w:p>
    <w:p w14:paraId="37A3667A">
      <w:pPr>
        <w:keepNext w:val="0"/>
        <w:keepLines w:val="0"/>
        <w:pageBreakBefore w:val="0"/>
        <w:widowControl w:val="0"/>
        <w:tabs>
          <w:tab w:val="left" w:pos="27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8" w:beforeLines="150" w:line="240" w:lineRule="auto"/>
        <w:jc w:val="center"/>
        <w:textAlignment w:val="auto"/>
        <w:rPr>
          <w:rFonts w:hint="default" w:ascii="Times New Roman" w:hAnsi="Times New Roman"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/>
          <w:b/>
          <w:bCs/>
          <w:sz w:val="32"/>
          <w:szCs w:val="32"/>
          <w:u w:val="none"/>
          <w:lang w:val="en-US" w:eastAsia="zh-CN"/>
        </w:rPr>
        <w:t>报告编号：</w:t>
      </w:r>
      <w:r>
        <w:rPr>
          <w:rFonts w:hint="eastAsia"/>
          <w:b w:val="0"/>
          <w:bCs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HRZJH24061202-57（03）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en-US" w:eastAsia="zh-CN"/>
        </w:rPr>
        <w:t xml:space="preserve"> </w:t>
      </w:r>
    </w:p>
    <w:p w14:paraId="6B16A3DF">
      <w:pPr>
        <w:pStyle w:val="11"/>
      </w:pPr>
    </w:p>
    <w:p w14:paraId="2558D30B"/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430"/>
      </w:tblGrid>
      <w:tr w14:paraId="699D7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56D81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项目名称:</w:t>
            </w:r>
          </w:p>
        </w:tc>
        <w:tc>
          <w:tcPr>
            <w:tcW w:w="74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0748D5F1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呼和浩特石化公司 2024-2025年外委环保检测项目</w:t>
            </w:r>
          </w:p>
        </w:tc>
      </w:tr>
      <w:tr w14:paraId="6FE1B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6B807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74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60CBDE2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（厂界废气）</w:t>
            </w:r>
          </w:p>
        </w:tc>
      </w:tr>
      <w:tr w14:paraId="480C9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CCB25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委托单位: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651A9101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中国石油天然气股份有限公司呼和浩特石化分公司</w:t>
            </w:r>
          </w:p>
        </w:tc>
      </w:tr>
      <w:tr w14:paraId="1FA7A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218EB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8"/>
                <w:szCs w:val="28"/>
                <w:highlight w:val="none"/>
                <w:lang w:val="en-US" w:eastAsia="zh-CN"/>
              </w:rPr>
              <w:t>项目</w:t>
            </w: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highlight w:val="none"/>
              </w:rPr>
              <w:t>类别</w:t>
            </w: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68948B4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委托检测</w:t>
            </w:r>
          </w:p>
        </w:tc>
      </w:tr>
      <w:tr w14:paraId="72AD0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B78F2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检测单位: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38B01C3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u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内蒙古华瑞中嘉检测技术有限公司</w:t>
            </w:r>
          </w:p>
        </w:tc>
      </w:tr>
    </w:tbl>
    <w:p w14:paraId="4DD80002">
      <w:pPr>
        <w:tabs>
          <w:tab w:val="left" w:pos="2760"/>
        </w:tabs>
        <w:spacing w:before="312" w:beforeLines="100" w:after="312" w:afterLines="100" w:line="480" w:lineRule="auto"/>
        <w:jc w:val="center"/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</w:pPr>
    </w:p>
    <w:p w14:paraId="488C7B09">
      <w:pPr>
        <w:tabs>
          <w:tab w:val="left" w:pos="2760"/>
        </w:tabs>
        <w:spacing w:before="312" w:beforeLines="100" w:after="312" w:afterLines="100" w:line="480" w:lineRule="auto"/>
        <w:jc w:val="center"/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  <w:t>报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 xml:space="preserve">告日期: </w:t>
      </w:r>
      <w:r>
        <w:rPr>
          <w:rFonts w:hint="eastAsia" w:hAnsi="宋体"/>
          <w:b/>
          <w:bCs w:val="0"/>
          <w:color w:val="000000"/>
          <w:sz w:val="28"/>
          <w:szCs w:val="28"/>
          <w:highlight w:val="none"/>
          <w:u w:val="none"/>
          <w:lang w:val="en-US" w:eastAsia="zh-CN"/>
        </w:rPr>
        <w:t>2025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年</w:t>
      </w:r>
      <w:r>
        <w:rPr>
          <w:rFonts w:hint="eastAsia" w:cs="Times New Roman"/>
          <w:b/>
          <w:color w:val="auto"/>
          <w:sz w:val="28"/>
          <w:szCs w:val="28"/>
          <w:highlight w:val="none"/>
          <w:lang w:val="en-US" w:eastAsia="zh-CN"/>
        </w:rPr>
        <w:t>09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月</w:t>
      </w:r>
      <w:r>
        <w:rPr>
          <w:rFonts w:hint="eastAsia" w:cs="Times New Roman"/>
          <w:b/>
          <w:color w:val="auto"/>
          <w:sz w:val="28"/>
          <w:szCs w:val="28"/>
          <w:highlight w:val="none"/>
          <w:lang w:val="en-US" w:eastAsia="zh-CN"/>
        </w:rPr>
        <w:t>08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日</w:t>
      </w:r>
    </w:p>
    <w:p w14:paraId="521D4E64">
      <w:pPr>
        <w:spacing w:before="312" w:beforeLines="100" w:after="468" w:afterLines="150" w:line="480" w:lineRule="auto"/>
        <w:jc w:val="center"/>
        <w:rPr>
          <w:rFonts w:ascii="Times New Roman" w:hAnsi="Times New Roman"/>
          <w:spacing w:val="-16"/>
          <w:sz w:val="28"/>
          <w:szCs w:val="28"/>
          <w:highlight w:val="none"/>
        </w:rPr>
      </w:pPr>
      <w:r>
        <w:rPr>
          <w:rFonts w:ascii="Times New Roman" w:hAnsi="宋体"/>
          <w:bCs/>
          <w:sz w:val="28"/>
          <w:szCs w:val="28"/>
          <w:highlight w:val="none"/>
        </w:rPr>
        <w:t>（盖检验检测专用章）</w:t>
      </w:r>
    </w:p>
    <w:p w14:paraId="66590563">
      <w:pPr>
        <w:spacing w:line="240" w:lineRule="atLeast"/>
        <w:ind w:right="560"/>
        <w:jc w:val="both"/>
        <w:rPr>
          <w:rFonts w:ascii="Times New Roman" w:hAnsi="Times New Roman"/>
          <w:bCs/>
          <w:sz w:val="28"/>
          <w:szCs w:val="28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361" w:right="1247" w:bottom="1247" w:left="1588" w:header="1134" w:footer="79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</w:p>
    <w:p w14:paraId="64B89895">
      <w:pPr>
        <w:spacing w:line="400" w:lineRule="atLeast"/>
        <w:jc w:val="center"/>
        <w:rPr>
          <w:rFonts w:hint="default" w:ascii="Times New Roman" w:hAnsi="Times New Roman" w:eastAsia="宋体" w:cs="Times New Roman"/>
          <w:b/>
          <w:bCs/>
          <w:sz w:val="44"/>
        </w:rPr>
      </w:pPr>
      <w:bookmarkStart w:id="0" w:name="_Toc534732325"/>
      <w:r>
        <w:rPr>
          <w:rFonts w:hint="eastAsia" w:ascii="Times New Roman" w:hAnsi="Times New Roman" w:eastAsia="宋体" w:cs="Times New Roman"/>
          <w:b/>
          <w:bCs/>
          <w:sz w:val="44"/>
          <w:lang w:eastAsia="zh-CN"/>
        </w:rPr>
        <w:t>声</w:t>
      </w:r>
      <w:r>
        <w:rPr>
          <w:rFonts w:hint="default" w:ascii="Times New Roman" w:hAnsi="Times New Roman" w:eastAsia="宋体" w:cs="Times New Roman"/>
          <w:b/>
          <w:bCs/>
          <w:sz w:val="44"/>
        </w:rPr>
        <w:t xml:space="preserve">   明</w:t>
      </w:r>
    </w:p>
    <w:p w14:paraId="7EA32DA6">
      <w:pPr>
        <w:spacing w:line="400" w:lineRule="atLeast"/>
        <w:rPr>
          <w:rFonts w:hint="default" w:ascii="Times New Roman" w:hAnsi="Times New Roman" w:eastAsia="宋体" w:cs="Times New Roman"/>
          <w:b/>
          <w:bCs/>
          <w:sz w:val="44"/>
        </w:rPr>
      </w:pPr>
    </w:p>
    <w:p w14:paraId="7FBAA164">
      <w:pPr>
        <w:pStyle w:val="15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1. 本报告需齐全、清楚，无批准人签名，或涂改，封面及骑缝位置未加盖本公司检验检测专用章无效。</w:t>
      </w:r>
    </w:p>
    <w:p w14:paraId="59032C9E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2. 未经本公司书面批准，不得复制（全文复制除外）、转借本报告，经同意的复制品需加盖本公司公章后方能生效。</w:t>
      </w:r>
    </w:p>
    <w:p w14:paraId="0D03FAE0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3. 未经本公司书面同意，本报告及数据不得用于商品广告，违者必究。</w:t>
      </w:r>
    </w:p>
    <w:p w14:paraId="32C16262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highlight w:val="none"/>
          <w:lang w:val="en-US"/>
        </w:rPr>
      </w:pPr>
      <w:r>
        <w:rPr>
          <w:rFonts w:hint="default" w:ascii="Times New Roman" w:hAnsi="Times New Roman" w:eastAsia="宋体" w:cs="Times New Roman"/>
          <w:sz w:val="28"/>
          <w:highlight w:val="none"/>
        </w:rPr>
        <w:t xml:space="preserve">4. </w:t>
      </w:r>
      <w:r>
        <w:rPr>
          <w:rFonts w:hint="eastAsia"/>
          <w:sz w:val="28"/>
          <w:highlight w:val="none"/>
          <w:lang w:val="en-US" w:eastAsia="zh-CN"/>
        </w:rPr>
        <w:t>本报告只对本次采样/送检样品的检测结果负责，</w:t>
      </w:r>
      <w:r>
        <w:rPr>
          <w:rFonts w:hint="default" w:ascii="Times New Roman" w:hAnsi="Times New Roman" w:eastAsia="宋体" w:cs="Times New Roman"/>
          <w:sz w:val="28"/>
          <w:highlight w:val="none"/>
        </w:rPr>
        <w:t>本公司不负责抽样（如样品是由客户提供）时，检验检测结果仅适用于客户提供的样品。</w:t>
      </w:r>
      <w:r>
        <w:rPr>
          <w:rFonts w:hint="eastAsia"/>
          <w:sz w:val="28"/>
          <w:highlight w:val="none"/>
          <w:lang w:val="en-US" w:eastAsia="zh-CN"/>
        </w:rPr>
        <w:t>报告中若有附限值标准或排放限值等相关检验检测结果判定依据，均由客户提供，仅供参考。</w:t>
      </w:r>
    </w:p>
    <w:p w14:paraId="7E6B0BB2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5. 委托方如对本报告有异议，请于收到本报告十五日内向本公司提出，逾期不予受理。</w:t>
      </w:r>
    </w:p>
    <w:p w14:paraId="25F835EF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6. 因检测样品的特殊性，不具有重复性的样品不进行复检。</w:t>
      </w:r>
    </w:p>
    <w:p w14:paraId="76049971">
      <w:pPr>
        <w:pStyle w:val="16"/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/>
          <w:sz w:val="28"/>
          <w:lang w:val="en-US" w:eastAsia="zh-CN"/>
        </w:rPr>
      </w:pPr>
      <w:r>
        <w:rPr>
          <w:rFonts w:hint="eastAsia" w:ascii="Times New Roman" w:hAnsi="Times New Roman"/>
          <w:sz w:val="28"/>
          <w:lang w:val="en-US" w:eastAsia="zh-CN"/>
        </w:rPr>
        <w:t>7. 来自于</w:t>
      </w:r>
      <w:r>
        <w:rPr>
          <w:rFonts w:hint="eastAsia"/>
          <w:sz w:val="28"/>
          <w:lang w:val="en-US" w:eastAsia="zh-CN"/>
        </w:rPr>
        <w:t>分包单位</w:t>
      </w:r>
      <w:r>
        <w:rPr>
          <w:rFonts w:hint="eastAsia" w:ascii="Times New Roman" w:hAnsi="Times New Roman"/>
          <w:sz w:val="28"/>
          <w:lang w:val="en-US" w:eastAsia="zh-CN"/>
        </w:rPr>
        <w:t>的检验检测数据、结果以“*”表示。</w:t>
      </w:r>
    </w:p>
    <w:p w14:paraId="54726B2B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/>
          <w:sz w:val="28"/>
          <w:highlight w:val="none"/>
          <w:lang w:val="en-US" w:eastAsia="zh-CN"/>
        </w:rPr>
      </w:pPr>
      <w:r>
        <w:rPr>
          <w:rFonts w:hint="eastAsia"/>
          <w:sz w:val="28"/>
          <w:highlight w:val="none"/>
          <w:lang w:val="en-US" w:eastAsia="zh-CN"/>
        </w:rPr>
        <w:t>8. 本报告若有污染源排气筒高度、锅炉型号等现场建设内容涉及到的数据均由客户提供，本报告不对其准确性负责。</w:t>
      </w:r>
    </w:p>
    <w:p w14:paraId="71DDE9A2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/>
          <w:sz w:val="28"/>
          <w:lang w:val="en-US" w:eastAsia="zh-CN"/>
        </w:rPr>
      </w:pPr>
    </w:p>
    <w:p w14:paraId="0F4C1623">
      <w:pPr>
        <w:pStyle w:val="16"/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/>
          <w:sz w:val="28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247" w:right="1247" w:bottom="1247" w:left="1247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bookmarkEnd w:id="0"/>
    <w:p w14:paraId="11A1D90F">
      <w:pPr>
        <w:pStyle w:val="8"/>
        <w:numPr>
          <w:ilvl w:val="0"/>
          <w:numId w:val="0"/>
        </w:numPr>
        <w:jc w:val="center"/>
        <w:rPr>
          <w:rFonts w:hint="eastAsia" w:cs="Times New Roman"/>
          <w:b/>
          <w:bCs w:val="0"/>
          <w:sz w:val="40"/>
          <w:szCs w:val="40"/>
          <w:lang w:val="en-US" w:eastAsia="zh-CN" w:bidi="ar"/>
        </w:rPr>
      </w:pPr>
      <w:r>
        <w:rPr>
          <w:rFonts w:hint="eastAsia" w:cs="Times New Roman"/>
          <w:b/>
          <w:bCs w:val="0"/>
          <w:sz w:val="40"/>
          <w:szCs w:val="40"/>
          <w:lang w:val="en-US" w:eastAsia="zh-CN" w:bidi="ar"/>
        </w:rPr>
        <w:t>检 测 报 告</w:t>
      </w:r>
    </w:p>
    <w:p w14:paraId="4C463722">
      <w:pPr>
        <w:numPr>
          <w:ilvl w:val="0"/>
          <w:numId w:val="0"/>
        </w:numPr>
        <w:tabs>
          <w:tab w:val="left" w:pos="4410"/>
        </w:tabs>
        <w:spacing w:line="480" w:lineRule="auto"/>
        <w:jc w:val="left"/>
        <w:rPr>
          <w:rFonts w:hint="default" w:cs="Times New Roman"/>
          <w:b/>
          <w:bCs w:val="0"/>
          <w:sz w:val="40"/>
          <w:szCs w:val="40"/>
          <w:lang w:val="en-US" w:eastAsia="zh-CN" w:bidi="ar"/>
        </w:rPr>
      </w:pPr>
      <w:r>
        <w:rPr>
          <w:rFonts w:hint="eastAsia" w:hAnsi="宋体"/>
          <w:b/>
          <w:color w:val="000000"/>
          <w:sz w:val="28"/>
          <w:szCs w:val="28"/>
          <w:lang w:val="en-US" w:eastAsia="zh-CN"/>
        </w:rPr>
        <w:t>项目信息</w:t>
      </w:r>
    </w:p>
    <w:tbl>
      <w:tblPr>
        <w:tblStyle w:val="12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3"/>
        <w:gridCol w:w="3105"/>
        <w:gridCol w:w="1483"/>
        <w:gridCol w:w="3334"/>
      </w:tblGrid>
      <w:tr w14:paraId="420654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74544A1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项目编号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noWrap w:val="0"/>
            <w:vAlign w:val="center"/>
          </w:tcPr>
          <w:p w14:paraId="758E30D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HRZJH24061202-57</w:t>
            </w:r>
          </w:p>
        </w:tc>
        <w:tc>
          <w:tcPr>
            <w:tcW w:w="1483" w:type="dxa"/>
            <w:tcBorders>
              <w:bottom w:val="single" w:color="auto" w:sz="4" w:space="0"/>
            </w:tcBorders>
            <w:noWrap w:val="0"/>
            <w:vAlign w:val="center"/>
          </w:tcPr>
          <w:p w14:paraId="2CE240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项目类别</w:t>
            </w:r>
          </w:p>
        </w:tc>
        <w:tc>
          <w:tcPr>
            <w:tcW w:w="3334" w:type="dxa"/>
            <w:tcBorders>
              <w:bottom w:val="single" w:color="auto" w:sz="4" w:space="0"/>
            </w:tcBorders>
            <w:noWrap w:val="0"/>
            <w:vAlign w:val="center"/>
          </w:tcPr>
          <w:p w14:paraId="45C5140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委托检测</w:t>
            </w:r>
          </w:p>
        </w:tc>
      </w:tr>
      <w:tr w14:paraId="57D857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102CDE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项目名称</w:t>
            </w:r>
          </w:p>
        </w:tc>
        <w:tc>
          <w:tcPr>
            <w:tcW w:w="792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6F167E4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呼和浩特石化公司 2024-2025年外委环保检测项目（厂界废气）</w:t>
            </w:r>
          </w:p>
        </w:tc>
      </w:tr>
      <w:tr w14:paraId="184FD7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33D5FA4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项目地点</w:t>
            </w:r>
          </w:p>
        </w:tc>
        <w:tc>
          <w:tcPr>
            <w:tcW w:w="792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2257E7F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内蒙古呼和浩特市赛罕区金河镇S102 省道南中国石油呼和浩特石化公司</w:t>
            </w:r>
          </w:p>
        </w:tc>
      </w:tr>
      <w:tr w14:paraId="48E692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789ED1F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委托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7922" w:type="dxa"/>
            <w:gridSpan w:val="3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6AF46F4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zh-CN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中国石油天然气股份有限公司呼和浩特石化分公司</w:t>
            </w:r>
          </w:p>
        </w:tc>
      </w:tr>
      <w:tr w14:paraId="6ABB71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119CC88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委托</w:t>
            </w: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单位地址</w:t>
            </w:r>
          </w:p>
        </w:tc>
        <w:tc>
          <w:tcPr>
            <w:tcW w:w="7922" w:type="dxa"/>
            <w:gridSpan w:val="3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6E22F7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zh-CN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内蒙古呼和浩特市赛罕区金桥开发区金河镇</w:t>
            </w:r>
          </w:p>
        </w:tc>
      </w:tr>
      <w:tr w14:paraId="6AD6C7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27FB7C4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C43443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王佳录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noWrap w:val="0"/>
            <w:vAlign w:val="center"/>
          </w:tcPr>
          <w:p w14:paraId="7528EA6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3334" w:type="dxa"/>
            <w:tcBorders>
              <w:tl2br w:val="nil"/>
              <w:tr2bl w:val="nil"/>
            </w:tcBorders>
            <w:noWrap w:val="0"/>
            <w:vAlign w:val="center"/>
          </w:tcPr>
          <w:p w14:paraId="156454E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19997640328</w:t>
            </w:r>
          </w:p>
        </w:tc>
      </w:tr>
      <w:tr w14:paraId="513E3F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3B71D118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公司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FD997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内蒙古华瑞中嘉检测技术有限公司</w:t>
            </w:r>
          </w:p>
        </w:tc>
      </w:tr>
      <w:tr w14:paraId="509A9C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5B4FC14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公司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地址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0851AF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内蒙古自治区呼和浩特市和林格尔新区智能制造产业园D3-1-102、103、104、105、106、202、301、302、303号楼</w:t>
            </w:r>
          </w:p>
        </w:tc>
      </w:tr>
      <w:tr w14:paraId="2CFFD1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1672BDA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电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话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1A7BF70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0471-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3284111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noWrap w:val="0"/>
            <w:vAlign w:val="center"/>
          </w:tcPr>
          <w:p w14:paraId="4A6A2D88">
            <w:pPr>
              <w:widowControl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报告份数</w:t>
            </w:r>
          </w:p>
        </w:tc>
        <w:tc>
          <w:tcPr>
            <w:tcW w:w="3334" w:type="dxa"/>
            <w:tcBorders>
              <w:tl2br w:val="nil"/>
              <w:tr2bl w:val="nil"/>
            </w:tcBorders>
            <w:noWrap w:val="0"/>
            <w:vAlign w:val="center"/>
          </w:tcPr>
          <w:p w14:paraId="71D4E1AB">
            <w:pPr>
              <w:widowControl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eastAsia="zh-CN"/>
              </w:rPr>
              <w:t>一式</w:t>
            </w:r>
            <w:r>
              <w:rPr>
                <w:rFonts w:hint="eastAsia" w:cs="Times New Roman"/>
                <w:sz w:val="24"/>
                <w:szCs w:val="24"/>
                <w:highlight w:val="none"/>
                <w:lang w:eastAsia="zh-CN"/>
              </w:rPr>
              <w:t>四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eastAsia="zh-CN"/>
              </w:rPr>
              <w:t>份</w:t>
            </w:r>
          </w:p>
        </w:tc>
      </w:tr>
      <w:tr w14:paraId="3A02E4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409EE59F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分析人员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5D946FB">
            <w:pPr>
              <w:widowControl/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eastAsia="zh-CN"/>
              </w:rPr>
              <w:t>李丹、赵雨、薛志慧、吴单、侯皓文、孟祥迪、赵娜、王剑博、贺富春、王雪茹</w:t>
            </w:r>
          </w:p>
        </w:tc>
      </w:tr>
      <w:tr w14:paraId="3DD163F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0D8245D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检测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F40DD73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年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08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月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29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日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-09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月</w:t>
            </w: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02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>日</w:t>
            </w:r>
          </w:p>
        </w:tc>
      </w:tr>
    </w:tbl>
    <w:p w14:paraId="348B3606">
      <w:pPr>
        <w:pStyle w:val="8"/>
      </w:pPr>
    </w:p>
    <w:p w14:paraId="06FA8A24">
      <w:pPr>
        <w:pStyle w:val="8"/>
      </w:pPr>
    </w:p>
    <w:p w14:paraId="47B4EA54">
      <w:pPr>
        <w:pStyle w:val="8"/>
      </w:pPr>
    </w:p>
    <w:tbl>
      <w:tblPr>
        <w:tblStyle w:val="12"/>
        <w:tblW w:w="98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5"/>
        <w:gridCol w:w="3101"/>
        <w:gridCol w:w="1549"/>
        <w:gridCol w:w="3428"/>
      </w:tblGrid>
      <w:tr w14:paraId="623AD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765" w:type="dxa"/>
            <w:tcBorders>
              <w:right w:val="nil"/>
              <w:tl2br w:val="nil"/>
              <w:tr2bl w:val="nil"/>
            </w:tcBorders>
            <w:noWrap w:val="0"/>
            <w:vAlign w:val="center"/>
          </w:tcPr>
          <w:p w14:paraId="38DFDA44">
            <w:pPr>
              <w:widowControl/>
              <w:jc w:val="left"/>
              <w:rPr>
                <w:rFonts w:hint="default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报告编制：</w:t>
            </w:r>
          </w:p>
        </w:tc>
        <w:tc>
          <w:tcPr>
            <w:tcW w:w="3101" w:type="dxa"/>
            <w:tcBorders>
              <w:left w:val="nil"/>
              <w:right w:val="nil"/>
              <w:tl2br w:val="nil"/>
              <w:tr2bl w:val="nil"/>
            </w:tcBorders>
            <w:noWrap w:val="0"/>
            <w:vAlign w:val="center"/>
          </w:tcPr>
          <w:p w14:paraId="17F773C0">
            <w:pPr>
              <w:widowControl/>
              <w:jc w:val="right"/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签字：</w:t>
            </w: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（马佳乐）</w:t>
            </w:r>
          </w:p>
        </w:tc>
        <w:tc>
          <w:tcPr>
            <w:tcW w:w="1549" w:type="dxa"/>
            <w:tcBorders>
              <w:left w:val="nil"/>
              <w:right w:val="nil"/>
              <w:tl2br w:val="nil"/>
              <w:tr2bl w:val="nil"/>
            </w:tcBorders>
            <w:noWrap w:val="0"/>
            <w:vAlign w:val="center"/>
          </w:tcPr>
          <w:p w14:paraId="6A08D04C">
            <w:pPr>
              <w:widowControl/>
              <w:jc w:val="righ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审 核 人：</w:t>
            </w:r>
          </w:p>
        </w:tc>
        <w:tc>
          <w:tcPr>
            <w:tcW w:w="3428" w:type="dxa"/>
            <w:tcBorders>
              <w:left w:val="nil"/>
              <w:bottom w:val="nil"/>
              <w:tl2br w:val="nil"/>
              <w:tr2bl w:val="nil"/>
            </w:tcBorders>
            <w:noWrap w:val="0"/>
            <w:vAlign w:val="center"/>
          </w:tcPr>
          <w:p w14:paraId="05427148">
            <w:pPr>
              <w:widowControl/>
              <w:jc w:val="center"/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           （侯皓文）</w:t>
            </w:r>
          </w:p>
        </w:tc>
      </w:tr>
      <w:tr w14:paraId="453FB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765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7DF5E5A9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签 发 人：</w:t>
            </w:r>
          </w:p>
        </w:tc>
        <w:tc>
          <w:tcPr>
            <w:tcW w:w="3101" w:type="dxa"/>
            <w:tcBorders>
              <w:top w:val="nil"/>
              <w:bottom w:val="nil"/>
              <w:tl2br w:val="nil"/>
              <w:tr2bl w:val="nil"/>
            </w:tcBorders>
            <w:noWrap w:val="0"/>
            <w:vAlign w:val="center"/>
          </w:tcPr>
          <w:p w14:paraId="390CF2D2">
            <w:pPr>
              <w:widowControl/>
              <w:jc w:val="right"/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签字：</w:t>
            </w: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（黄  蕊）</w:t>
            </w:r>
          </w:p>
        </w:tc>
        <w:tc>
          <w:tcPr>
            <w:tcW w:w="1549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0A9E2C5E">
            <w:pPr>
              <w:widowControl/>
              <w:jc w:val="lef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签发时间：</w:t>
            </w:r>
          </w:p>
        </w:tc>
        <w:tc>
          <w:tcPr>
            <w:tcW w:w="3428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1E3FE6C3">
            <w:pPr>
              <w:widowControl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highlight w:val="none"/>
                <w:lang w:val="en-US" w:eastAsia="zh-CN"/>
              </w:rPr>
              <w:t xml:space="preserve">      2025年09月08日</w:t>
            </w:r>
          </w:p>
        </w:tc>
      </w:tr>
    </w:tbl>
    <w:p w14:paraId="1146597E">
      <w:pPr>
        <w:rPr>
          <w:rFonts w:hint="eastAsia" w:cs="Times New Roman"/>
          <w:b/>
          <w:sz w:val="24"/>
          <w:szCs w:val="24"/>
          <w:lang w:val="en-US" w:eastAsia="zh-CN"/>
        </w:rPr>
      </w:pPr>
      <w:r>
        <w:rPr>
          <w:rFonts w:hint="eastAsia" w:cs="Times New Roman"/>
          <w:b/>
          <w:sz w:val="24"/>
          <w:szCs w:val="24"/>
          <w:lang w:val="en-US" w:eastAsia="zh-CN"/>
        </w:rPr>
        <w:br w:type="page"/>
      </w:r>
    </w:p>
    <w:p w14:paraId="1390BD37">
      <w:pPr>
        <w:jc w:val="both"/>
        <w:rPr>
          <w:rFonts w:hint="eastAsia" w:cs="Times New Roman"/>
          <w:b/>
          <w:sz w:val="24"/>
          <w:szCs w:val="24"/>
          <w:lang w:val="en-US" w:eastAsia="zh-CN"/>
        </w:rPr>
      </w:pPr>
      <w:r>
        <w:rPr>
          <w:rFonts w:hint="eastAsia" w:cs="Times New Roman"/>
          <w:b/>
          <w:sz w:val="24"/>
          <w:szCs w:val="24"/>
          <w:lang w:val="en-US" w:eastAsia="zh-CN"/>
        </w:rPr>
        <w:t>表1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.</w:t>
      </w:r>
      <w:r>
        <w:rPr>
          <w:rFonts w:hint="eastAsia" w:cs="Times New Roman"/>
          <w:b/>
          <w:sz w:val="24"/>
          <w:szCs w:val="24"/>
          <w:lang w:val="en-US" w:eastAsia="zh-CN"/>
        </w:rPr>
        <w:t>样品信息</w:t>
      </w:r>
    </w:p>
    <w:tbl>
      <w:tblPr>
        <w:tblStyle w:val="13"/>
        <w:tblW w:w="9837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1197"/>
        <w:gridCol w:w="2795"/>
        <w:gridCol w:w="2496"/>
        <w:gridCol w:w="1090"/>
        <w:gridCol w:w="1178"/>
      </w:tblGrid>
      <w:tr w14:paraId="052F748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1081" w:type="dxa"/>
            <w:tcBorders>
              <w:bottom w:val="single" w:color="000000" w:sz="4" w:space="0"/>
            </w:tcBorders>
            <w:noWrap w:val="0"/>
            <w:vAlign w:val="center"/>
          </w:tcPr>
          <w:p w14:paraId="4DB47B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szCs w:val="21"/>
                <w:lang w:val="en-US" w:eastAsia="zh-CN" w:bidi="ar"/>
              </w:rPr>
              <w:t>样品类别</w:t>
            </w:r>
          </w:p>
        </w:tc>
        <w:tc>
          <w:tcPr>
            <w:tcW w:w="1197" w:type="dxa"/>
            <w:tcBorders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1F19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点位名称</w:t>
            </w:r>
          </w:p>
        </w:tc>
        <w:tc>
          <w:tcPr>
            <w:tcW w:w="2795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97946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样品编号</w:t>
            </w:r>
          </w:p>
        </w:tc>
        <w:tc>
          <w:tcPr>
            <w:tcW w:w="2496" w:type="dxa"/>
            <w:tcBorders>
              <w:left w:val="single" w:color="auto" w:sz="4" w:space="0"/>
              <w:bottom w:val="single" w:color="000000" w:sz="4" w:space="0"/>
            </w:tcBorders>
            <w:noWrap w:val="0"/>
            <w:vAlign w:val="center"/>
          </w:tcPr>
          <w:p w14:paraId="46F8C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样品状态</w:t>
            </w:r>
          </w:p>
        </w:tc>
        <w:tc>
          <w:tcPr>
            <w:tcW w:w="1090" w:type="dxa"/>
            <w:tcBorders>
              <w:bottom w:val="single" w:color="000000" w:sz="4" w:space="0"/>
            </w:tcBorders>
            <w:noWrap w:val="0"/>
            <w:vAlign w:val="center"/>
          </w:tcPr>
          <w:p w14:paraId="01B2F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采样人员</w:t>
            </w:r>
          </w:p>
        </w:tc>
        <w:tc>
          <w:tcPr>
            <w:tcW w:w="1178" w:type="dxa"/>
            <w:tcBorders>
              <w:bottom w:val="single" w:color="000000" w:sz="4" w:space="0"/>
            </w:tcBorders>
            <w:noWrap w:val="0"/>
            <w:vAlign w:val="center"/>
          </w:tcPr>
          <w:p w14:paraId="7F8563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采样日期</w:t>
            </w:r>
          </w:p>
        </w:tc>
      </w:tr>
      <w:tr w14:paraId="4F6A996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81" w:type="dxa"/>
            <w:vMerge w:val="restart"/>
            <w:vAlign w:val="center"/>
          </w:tcPr>
          <w:p w14:paraId="22D02D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无组织</w:t>
            </w:r>
          </w:p>
          <w:p w14:paraId="049CD8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废气</w:t>
            </w:r>
          </w:p>
        </w:tc>
        <w:tc>
          <w:tcPr>
            <w:tcW w:w="1197" w:type="dxa"/>
            <w:vMerge w:val="restart"/>
            <w:vAlign w:val="center"/>
          </w:tcPr>
          <w:p w14:paraId="62965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厂界上风向</w:t>
            </w:r>
            <w:r>
              <w:rPr>
                <w:rFonts w:hint="eastAsia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1#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厂界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下风向</w:t>
            </w:r>
            <w:r>
              <w:rPr>
                <w:rFonts w:hint="eastAsia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2#、3#、4#</w:t>
            </w:r>
          </w:p>
        </w:tc>
        <w:tc>
          <w:tcPr>
            <w:tcW w:w="2795" w:type="dxa"/>
            <w:tcBorders>
              <w:right w:val="single" w:color="auto" w:sz="4" w:space="0"/>
            </w:tcBorders>
            <w:vAlign w:val="center"/>
          </w:tcPr>
          <w:p w14:paraId="5410D3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 w14:paraId="211356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气体、玻璃纤维滤膜、边缘无破损、界限清晰</w:t>
            </w:r>
          </w:p>
        </w:tc>
        <w:tc>
          <w:tcPr>
            <w:tcW w:w="1090" w:type="dxa"/>
            <w:vMerge w:val="restart"/>
            <w:vAlign w:val="center"/>
          </w:tcPr>
          <w:p w14:paraId="687E0B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程树恒</w:t>
            </w:r>
          </w:p>
          <w:p w14:paraId="69CDC3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赵超越</w:t>
            </w:r>
          </w:p>
          <w:p w14:paraId="47FA69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高雨升</w:t>
            </w:r>
          </w:p>
        </w:tc>
        <w:tc>
          <w:tcPr>
            <w:tcW w:w="1178" w:type="dxa"/>
            <w:vMerge w:val="restart"/>
            <w:vAlign w:val="center"/>
          </w:tcPr>
          <w:p w14:paraId="284EB8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5.08.29</w:t>
            </w:r>
          </w:p>
        </w:tc>
      </w:tr>
      <w:tr w14:paraId="6E23A01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81" w:type="dxa"/>
            <w:vMerge w:val="continue"/>
            <w:vAlign w:val="center"/>
          </w:tcPr>
          <w:p w14:paraId="76507B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/>
                <w:highlight w:val="none"/>
                <w:lang w:eastAsia="zh-CN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1CBE44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vAlign w:val="center"/>
          </w:tcPr>
          <w:p w14:paraId="4D29A5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 w14:paraId="683869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气体、气袋、饱满</w:t>
            </w:r>
          </w:p>
        </w:tc>
        <w:tc>
          <w:tcPr>
            <w:tcW w:w="1090" w:type="dxa"/>
            <w:vMerge w:val="continue"/>
            <w:vAlign w:val="center"/>
          </w:tcPr>
          <w:p w14:paraId="3AECD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47ECF7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520AAAE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81" w:type="dxa"/>
            <w:vMerge w:val="continue"/>
            <w:vAlign w:val="center"/>
          </w:tcPr>
          <w:p w14:paraId="018566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/>
                <w:highlight w:val="none"/>
                <w:lang w:eastAsia="zh-CN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058DB3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vAlign w:val="center"/>
          </w:tcPr>
          <w:p w14:paraId="332AD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 w14:paraId="4F00C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气体、气袋、饱满</w:t>
            </w:r>
          </w:p>
        </w:tc>
        <w:tc>
          <w:tcPr>
            <w:tcW w:w="1090" w:type="dxa"/>
            <w:vMerge w:val="continue"/>
            <w:shd w:val="clear" w:color="auto" w:fill="auto"/>
            <w:vAlign w:val="center"/>
          </w:tcPr>
          <w:p w14:paraId="10575C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178" w:type="dxa"/>
            <w:vMerge w:val="continue"/>
            <w:shd w:val="clear" w:color="auto" w:fill="auto"/>
            <w:vAlign w:val="center"/>
          </w:tcPr>
          <w:p w14:paraId="1E20C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</w:tr>
      <w:tr w14:paraId="1BAFD5E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81" w:type="dxa"/>
            <w:vMerge w:val="continue"/>
            <w:vAlign w:val="center"/>
          </w:tcPr>
          <w:p w14:paraId="2D78B5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2F10AE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宋体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E9734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09DAE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highlight w:val="none"/>
                <w:lang w:val="en-US" w:eastAsia="zh-CN"/>
              </w:rPr>
              <w:t>气体、活性碳管、</w:t>
            </w:r>
            <w:r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  <w:t>盖帽严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紧、无破损</w:t>
            </w:r>
          </w:p>
        </w:tc>
        <w:tc>
          <w:tcPr>
            <w:tcW w:w="1090" w:type="dxa"/>
            <w:vMerge w:val="continue"/>
            <w:vAlign w:val="center"/>
          </w:tcPr>
          <w:p w14:paraId="526DDC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lang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5D83D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2E7AA4EA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81" w:type="dxa"/>
            <w:vMerge w:val="continue"/>
            <w:vAlign w:val="center"/>
          </w:tcPr>
          <w:p w14:paraId="7986FE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73D70B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宋体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26B745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35C296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  <w:t>气体、吸收液、液位正常、无漏液</w:t>
            </w:r>
          </w:p>
        </w:tc>
        <w:tc>
          <w:tcPr>
            <w:tcW w:w="1090" w:type="dxa"/>
            <w:vMerge w:val="continue"/>
            <w:vAlign w:val="center"/>
          </w:tcPr>
          <w:p w14:paraId="28CB9E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lang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591119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31E09838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81" w:type="dxa"/>
            <w:vMerge w:val="continue"/>
            <w:vAlign w:val="center"/>
          </w:tcPr>
          <w:p w14:paraId="4B0EB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06D003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宋体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6A0877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02FD7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  <w:t>气体、吸收液、液位正常、无漏液</w:t>
            </w:r>
          </w:p>
        </w:tc>
        <w:tc>
          <w:tcPr>
            <w:tcW w:w="1090" w:type="dxa"/>
            <w:vMerge w:val="continue"/>
            <w:vAlign w:val="center"/>
          </w:tcPr>
          <w:p w14:paraId="18B916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lang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6C64F8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442DD38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81" w:type="dxa"/>
            <w:vMerge w:val="continue"/>
            <w:vAlign w:val="center"/>
          </w:tcPr>
          <w:p w14:paraId="0D2D5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03697D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宋体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79E02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05CD71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  <w:t>气体、吸收液、液位正常、无漏液</w:t>
            </w:r>
          </w:p>
        </w:tc>
        <w:tc>
          <w:tcPr>
            <w:tcW w:w="1090" w:type="dxa"/>
            <w:vMerge w:val="continue"/>
            <w:vAlign w:val="center"/>
          </w:tcPr>
          <w:p w14:paraId="215A69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lang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22EA52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69588CE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81" w:type="dxa"/>
            <w:vMerge w:val="continue"/>
            <w:vAlign w:val="center"/>
          </w:tcPr>
          <w:p w14:paraId="1E320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97" w:type="dxa"/>
            <w:vMerge w:val="continue"/>
            <w:vAlign w:val="center"/>
          </w:tcPr>
          <w:p w14:paraId="6ADF8E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宋体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</w:p>
        </w:tc>
        <w:tc>
          <w:tcPr>
            <w:tcW w:w="2795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484CAB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090109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-01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/020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-02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/030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/040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-04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2928F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highlight w:val="none"/>
                <w:lang w:val="en-US" w:eastAsia="zh-CN"/>
              </w:rPr>
              <w:t>气体、吸收液、液位正常、无漏液</w:t>
            </w:r>
          </w:p>
        </w:tc>
        <w:tc>
          <w:tcPr>
            <w:tcW w:w="1090" w:type="dxa"/>
            <w:vMerge w:val="continue"/>
            <w:vAlign w:val="center"/>
          </w:tcPr>
          <w:p w14:paraId="3442E5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lang w:eastAsia="zh-CN"/>
              </w:rPr>
            </w:pPr>
          </w:p>
        </w:tc>
        <w:tc>
          <w:tcPr>
            <w:tcW w:w="1178" w:type="dxa"/>
            <w:vMerge w:val="continue"/>
            <w:vAlign w:val="center"/>
          </w:tcPr>
          <w:p w14:paraId="130D39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</w:p>
        </w:tc>
      </w:tr>
      <w:tr w14:paraId="77A268B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081" w:type="dxa"/>
            <w:vAlign w:val="center"/>
          </w:tcPr>
          <w:p w14:paraId="0740F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default" w:ascii="Times New Roman" w:hAnsi="Times New Roman" w:eastAsia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highlight w:val="none"/>
                <w:lang w:val="en-US" w:eastAsia="zh-CN"/>
              </w:rPr>
              <w:t>采样依据</w:t>
            </w:r>
          </w:p>
        </w:tc>
        <w:tc>
          <w:tcPr>
            <w:tcW w:w="8756" w:type="dxa"/>
            <w:gridSpan w:val="5"/>
            <w:vAlign w:val="center"/>
          </w:tcPr>
          <w:p w14:paraId="01C04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both"/>
              <w:textAlignment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</w:rPr>
              <w:t>《大气污染物无组织排放监测技术导则》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</w:rPr>
              <w:t>HJ/T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/>
              </w:rPr>
              <w:t xml:space="preserve"> 55-2000</w:t>
            </w:r>
          </w:p>
        </w:tc>
      </w:tr>
    </w:tbl>
    <w:p w14:paraId="3D0CA059">
      <w:pPr>
        <w:tabs>
          <w:tab w:val="right" w:pos="8906"/>
        </w:tabs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4"/>
          <w:szCs w:val="24"/>
          <w:lang w:val="en-US" w:eastAsia="zh-CN" w:bidi="ar"/>
        </w:rPr>
        <w:t>表2.</w:t>
      </w:r>
      <w:r>
        <w:rPr>
          <w:rFonts w:ascii="Times New Roman" w:hAnsi="Times New Roman" w:eastAsia="宋体"/>
          <w:b/>
          <w:sz w:val="24"/>
          <w:szCs w:val="24"/>
        </w:rPr>
        <w:t>检测依据、</w:t>
      </w:r>
      <w:r>
        <w:rPr>
          <w:rFonts w:hint="eastAsia" w:ascii="Times New Roman" w:hAnsi="Times New Roman" w:eastAsia="宋体"/>
          <w:b/>
          <w:sz w:val="24"/>
          <w:szCs w:val="24"/>
        </w:rPr>
        <w:t>检出限、主要</w:t>
      </w:r>
      <w:r>
        <w:rPr>
          <w:rFonts w:ascii="Times New Roman" w:hAnsi="Times New Roman" w:eastAsia="宋体"/>
          <w:b/>
          <w:sz w:val="24"/>
          <w:szCs w:val="24"/>
        </w:rPr>
        <w:t>仪器设备</w:t>
      </w:r>
    </w:p>
    <w:tbl>
      <w:tblPr>
        <w:tblStyle w:val="12"/>
        <w:tblW w:w="995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23"/>
        <w:gridCol w:w="954"/>
        <w:gridCol w:w="1432"/>
        <w:gridCol w:w="2947"/>
        <w:gridCol w:w="1700"/>
        <w:gridCol w:w="2402"/>
      </w:tblGrid>
      <w:tr w14:paraId="05A0CD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14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noWrap w:val="0"/>
            <w:vAlign w:val="center"/>
          </w:tcPr>
          <w:p w14:paraId="1A74B6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954" w:type="dxa"/>
            <w:tcBorders>
              <w:tl2br w:val="nil"/>
              <w:tr2bl w:val="nil"/>
            </w:tcBorders>
            <w:noWrap w:val="0"/>
            <w:vAlign w:val="center"/>
          </w:tcPr>
          <w:p w14:paraId="62A77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样品类别</w:t>
            </w:r>
          </w:p>
        </w:tc>
        <w:tc>
          <w:tcPr>
            <w:tcW w:w="1432" w:type="dxa"/>
            <w:tcBorders>
              <w:tl2br w:val="nil"/>
              <w:tr2bl w:val="nil"/>
            </w:tcBorders>
            <w:noWrap w:val="0"/>
            <w:vAlign w:val="center"/>
          </w:tcPr>
          <w:p w14:paraId="37AF53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检测项目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noWrap w:val="0"/>
            <w:vAlign w:val="center"/>
          </w:tcPr>
          <w:p w14:paraId="58B82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方法来源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noWrap w:val="0"/>
            <w:vAlign w:val="center"/>
          </w:tcPr>
          <w:p w14:paraId="1AA5A9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检出限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noWrap w:val="0"/>
            <w:vAlign w:val="center"/>
          </w:tcPr>
          <w:p w14:paraId="76FB66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仪器设备名称/型号/编号/</w:t>
            </w:r>
          </w:p>
          <w:p w14:paraId="508DB6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有效期</w:t>
            </w:r>
          </w:p>
        </w:tc>
      </w:tr>
      <w:tr w14:paraId="1A9C54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2BFC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95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15D18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无组织</w:t>
            </w:r>
          </w:p>
          <w:p w14:paraId="7A44A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废气</w:t>
            </w: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52F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总悬浮颗粒物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FEE8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《环境空气 总悬浮颗粒物的测定 重量法 》 HJ 1263-2022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92E1FA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0.007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3240BA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电子天平（十万分之一）/GE2005-5/HRZJ-YQ-F-</w:t>
            </w:r>
          </w:p>
          <w:p w14:paraId="69BA36A3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010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检定202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6.02.26</w:t>
            </w:r>
          </w:p>
        </w:tc>
      </w:tr>
      <w:tr w14:paraId="7474F4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A209E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45C7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F726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非甲烷总烃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A646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《环境空气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总烃、甲烷和非甲烷总烃的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测定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直接进样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气相色谱法》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HJ 604-2017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33E9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0.07mg/m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380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气相色谱仪/GC-2014 /HRZJ-YQ-F-141/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7.02.26</w:t>
            </w:r>
          </w:p>
        </w:tc>
      </w:tr>
      <w:tr w14:paraId="028737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FDFA5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2BD8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6C916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臭气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1DD2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《环境空气和废气 臭气的测定 三点比较式臭袋法》</w:t>
            </w:r>
          </w:p>
          <w:p w14:paraId="6D5C3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HJ 1262-2022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D639E0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8D64A6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 w14:paraId="7966BE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D2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7FFF2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329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苯</w:t>
            </w:r>
          </w:p>
        </w:tc>
        <w:tc>
          <w:tcPr>
            <w:tcW w:w="2947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699C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《环境空气 苯系物的测定 活性炭吸附/二硫化碳解吸-气相色谱法》 HJ 584-2010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578FBB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AEBAC8">
            <w:pPr>
              <w:keepNext w:val="0"/>
              <w:keepLines w:val="0"/>
              <w:pageBreakBefore w:val="0"/>
              <w:widowControl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气相色谱仪/A60/HRZJ-YQ-F-057/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7.02.27</w:t>
            </w:r>
          </w:p>
        </w:tc>
      </w:tr>
      <w:tr w14:paraId="57C5F6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E52EF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0489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3CD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甲苯</w:t>
            </w:r>
          </w:p>
        </w:tc>
        <w:tc>
          <w:tcPr>
            <w:tcW w:w="2947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77E3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3C6E76B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C8903D">
            <w:pPr>
              <w:keepNext w:val="0"/>
              <w:keepLines w:val="0"/>
              <w:pageBreakBefore w:val="0"/>
              <w:widowControl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气相色谱仪/A60/HRZJ-YQ-F-057/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7.02.27</w:t>
            </w:r>
          </w:p>
        </w:tc>
      </w:tr>
      <w:tr w14:paraId="24396F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FF1B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DBD2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7DDB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对二甲苯</w:t>
            </w:r>
          </w:p>
        </w:tc>
        <w:tc>
          <w:tcPr>
            <w:tcW w:w="2947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D4D4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6CE41C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1B2D0FB">
            <w:pPr>
              <w:keepNext w:val="0"/>
              <w:keepLines w:val="0"/>
              <w:pageBreakBefore w:val="0"/>
              <w:widowControl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气相色谱仪/A60/HRZJ-YQ-F-057/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7.02.27</w:t>
            </w:r>
          </w:p>
        </w:tc>
      </w:tr>
      <w:tr w14:paraId="456C98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83C8A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206F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4EC6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邻二甲苯</w:t>
            </w:r>
          </w:p>
        </w:tc>
        <w:tc>
          <w:tcPr>
            <w:tcW w:w="2947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379B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5B7D61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E779CBB">
            <w:pPr>
              <w:keepNext w:val="0"/>
              <w:keepLines w:val="0"/>
              <w:pageBreakBefore w:val="0"/>
              <w:widowControl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气相色谱仪/A60/HRZJ-YQ-F-057/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7.02.27</w:t>
            </w:r>
          </w:p>
        </w:tc>
      </w:tr>
      <w:tr w14:paraId="736AEA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3FF01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BD54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F28C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间二甲苯</w:t>
            </w:r>
          </w:p>
        </w:tc>
        <w:tc>
          <w:tcPr>
            <w:tcW w:w="2947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91EAE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4ED3D4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B1BA75F">
            <w:pPr>
              <w:keepNext w:val="0"/>
              <w:keepLines w:val="0"/>
              <w:pageBreakBefore w:val="0"/>
              <w:widowControl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气相色谱仪/A60/HRZJ-YQ-F-057/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校准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7.02.27</w:t>
            </w:r>
          </w:p>
        </w:tc>
      </w:tr>
      <w:tr w14:paraId="303BFD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DB4E5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13BF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E43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293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《环境空气和废气 氨的测定 纳氏试剂分光光度法》</w:t>
            </w:r>
          </w:p>
          <w:p w14:paraId="10FC6D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HJ 533-2009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441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0.01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DCE7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分光光度计（可见）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/V-1200/HRZJ-YQ-F-006/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校准202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6.02.26</w:t>
            </w:r>
          </w:p>
        </w:tc>
      </w:tr>
      <w:tr w14:paraId="334992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17" w:hRule="atLeast"/>
          <w:jc w:val="center"/>
        </w:trPr>
        <w:tc>
          <w:tcPr>
            <w:tcW w:w="52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1F4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95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A149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2CBC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硫化氢</w:t>
            </w:r>
          </w:p>
        </w:tc>
        <w:tc>
          <w:tcPr>
            <w:tcW w:w="294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3204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《空气和废气监测分析方法》（第四版增补版）国家环境保护总局（2003年） 第三篇 第一章 十一 硫化氢（二）亚甲基蓝分光光度法 (B)</w:t>
            </w:r>
          </w:p>
        </w:tc>
        <w:tc>
          <w:tcPr>
            <w:tcW w:w="17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6E01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0.001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40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730F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分光光度计（可见）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/V-1200/HRZJ-YQ-F-006/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校准202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6.02.26</w:t>
            </w:r>
          </w:p>
        </w:tc>
      </w:tr>
    </w:tbl>
    <w:p w14:paraId="21FFC8B8"/>
    <w:tbl>
      <w:tblPr>
        <w:tblStyle w:val="12"/>
        <w:tblW w:w="999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25"/>
        <w:gridCol w:w="957"/>
        <w:gridCol w:w="1437"/>
        <w:gridCol w:w="3238"/>
        <w:gridCol w:w="1734"/>
        <w:gridCol w:w="2106"/>
      </w:tblGrid>
      <w:tr w14:paraId="08356D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820" w:hRule="atLeast"/>
          <w:jc w:val="center"/>
        </w:trPr>
        <w:tc>
          <w:tcPr>
            <w:tcW w:w="52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D39F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95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4C2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样品类别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192C2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检测项目</w:t>
            </w:r>
          </w:p>
        </w:tc>
        <w:tc>
          <w:tcPr>
            <w:tcW w:w="323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F9D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方法来源</w:t>
            </w:r>
          </w:p>
        </w:tc>
        <w:tc>
          <w:tcPr>
            <w:tcW w:w="173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542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检出限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8D241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仪器设备名称/型号/</w:t>
            </w:r>
          </w:p>
          <w:p w14:paraId="78A4BB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编号/有效期</w:t>
            </w:r>
          </w:p>
        </w:tc>
      </w:tr>
      <w:tr w14:paraId="0F4E7D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55" w:hRule="atLeast"/>
          <w:jc w:val="center"/>
        </w:trPr>
        <w:tc>
          <w:tcPr>
            <w:tcW w:w="52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4E25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957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667DD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无组织</w:t>
            </w:r>
          </w:p>
          <w:p w14:paraId="7FC65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废气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CC5C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氯化氢</w:t>
            </w:r>
          </w:p>
        </w:tc>
        <w:tc>
          <w:tcPr>
            <w:tcW w:w="323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63352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《固定污染源排气中氯化氢的测定 硫氰酸汞分光光度法》 </w:t>
            </w:r>
          </w:p>
          <w:p w14:paraId="4BD88B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HJ/T 27-1999</w:t>
            </w:r>
          </w:p>
        </w:tc>
        <w:tc>
          <w:tcPr>
            <w:tcW w:w="173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9D9807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0.05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mg/m</w:t>
            </w:r>
            <w:r>
              <w:rPr>
                <w:rFonts w:hint="eastAsia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77C06A2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紫外可见分光光度计/UV-1200/HRZJ-YQ-F-004/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校准202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6.02.26</w:t>
            </w:r>
          </w:p>
        </w:tc>
      </w:tr>
      <w:tr w14:paraId="5FACDF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539" w:hRule="atLeast"/>
          <w:jc w:val="center"/>
        </w:trPr>
        <w:tc>
          <w:tcPr>
            <w:tcW w:w="52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9C0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9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A73FE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3F92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苯酚类化合物</w:t>
            </w:r>
          </w:p>
        </w:tc>
        <w:tc>
          <w:tcPr>
            <w:tcW w:w="323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03CF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《空气和废气监测分析方法》（第四版增补版）国家环境保护总局（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2003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年）第六篇 第二章四 苯酚类化合物（一）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4-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氨基安替比林分光光度法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(B)</w:t>
            </w:r>
          </w:p>
        </w:tc>
        <w:tc>
          <w:tcPr>
            <w:tcW w:w="173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4C2121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  <w:r>
              <w:rPr>
                <w:rFonts w:hint="default" w:ascii="Times New Roman" w:hAnsi="Times New Roman" w:eastAsia="宋体" w:cs="Times New Roman"/>
                <w:color w:val="auto"/>
                <w:szCs w:val="21"/>
                <w:highlight w:val="none"/>
                <w:lang w:val="en-US" w:eastAsia="zh-CN"/>
              </w:rPr>
              <w:t>mg/m</w:t>
            </w:r>
            <w:r>
              <w:rPr>
                <w:rFonts w:hint="default" w:ascii="Times New Roman" w:hAnsi="Times New Roman" w:eastAsia="宋体" w:cs="Times New Roman"/>
                <w:color w:val="auto"/>
                <w:szCs w:val="21"/>
                <w:highlight w:val="none"/>
                <w:vertAlign w:val="superscript"/>
                <w:lang w:val="en-US" w:eastAsia="zh-CN"/>
              </w:rPr>
              <w:t>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FA320F5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分光光度计（可见）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/V-1200/HRZJ-YQ-F-</w:t>
            </w:r>
          </w:p>
          <w:p w14:paraId="523AB941">
            <w:pPr>
              <w:keepNext w:val="0"/>
              <w:keepLines w:val="0"/>
              <w:pageBreakBefore w:val="0"/>
              <w:tabs>
                <w:tab w:val="right" w:pos="89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006/</w:t>
            </w: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校准202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6.02.26</w:t>
            </w:r>
          </w:p>
        </w:tc>
      </w:tr>
    </w:tbl>
    <w:p w14:paraId="579CE7F5">
      <w:pPr>
        <w:pStyle w:val="4"/>
        <w:ind w:left="0" w:leftChars="0" w:firstLine="0" w:firstLineChars="0"/>
        <w:rPr>
          <w:rFonts w:hint="eastAsia" w:ascii="Times New Roman" w:hAnsi="Times New Roman" w:eastAsia="宋体" w:cs="Times New Roman"/>
          <w:b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24"/>
          <w:szCs w:val="24"/>
          <w:lang w:val="en-US" w:eastAsia="zh-CN" w:bidi="ar"/>
        </w:rPr>
        <w:t>表3.检测结果</w:t>
      </w:r>
    </w:p>
    <w:p w14:paraId="0D71E013">
      <w:pPr>
        <w:pStyle w:val="4"/>
        <w:ind w:left="0" w:leftChars="0" w:firstLine="0" w:firstLineChars="0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 w:ascii="Times New Roman" w:hAnsi="Times New Roman" w:eastAsia="宋体"/>
          <w:lang w:val="en-US" w:eastAsia="zh-CN"/>
        </w:rPr>
        <w:t>.无组织</w:t>
      </w:r>
      <w:r>
        <w:rPr>
          <w:rFonts w:hint="eastAsia"/>
          <w:lang w:val="en-US" w:eastAsia="zh-CN"/>
        </w:rPr>
        <w:t>废气</w:t>
      </w:r>
    </w:p>
    <w:tbl>
      <w:tblPr>
        <w:tblStyle w:val="12"/>
        <w:tblW w:w="993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1227"/>
        <w:gridCol w:w="2123"/>
        <w:gridCol w:w="2290"/>
        <w:gridCol w:w="1439"/>
        <w:gridCol w:w="1317"/>
      </w:tblGrid>
      <w:tr w14:paraId="385731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DD3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lang w:bidi="ar"/>
              </w:rPr>
              <w:t>采样点位</w:t>
            </w:r>
          </w:p>
        </w:tc>
        <w:tc>
          <w:tcPr>
            <w:tcW w:w="1227" w:type="dxa"/>
            <w:tcBorders>
              <w:tl2br w:val="nil"/>
              <w:tr2bl w:val="nil"/>
            </w:tcBorders>
            <w:vAlign w:val="center"/>
          </w:tcPr>
          <w:p w14:paraId="5BE59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lang w:val="en-US" w:eastAsia="zh-CN" w:bidi="ar"/>
              </w:rPr>
              <w:t>频次</w:t>
            </w: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02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lang w:bidi="ar"/>
              </w:rPr>
              <w:t>样品编号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79D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lang w:bidi="ar"/>
              </w:rPr>
              <w:t>检测项目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2A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lang w:bidi="ar"/>
              </w:rPr>
              <w:t>检测结果</w:t>
            </w:r>
          </w:p>
        </w:tc>
        <w:tc>
          <w:tcPr>
            <w:tcW w:w="13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02F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标准限值</w:t>
            </w:r>
          </w:p>
        </w:tc>
      </w:tr>
      <w:tr w14:paraId="0186DA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E0C8B">
            <w:pPr>
              <w:tabs>
                <w:tab w:val="left" w:pos="369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27" w:type="dxa"/>
            <w:vMerge w:val="restart"/>
            <w:tcBorders>
              <w:tl2br w:val="nil"/>
              <w:tr2bl w:val="nil"/>
            </w:tcBorders>
            <w:vAlign w:val="center"/>
          </w:tcPr>
          <w:p w14:paraId="6A9B4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第一次</w:t>
            </w: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CFAF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010109</w:t>
            </w:r>
          </w:p>
        </w:tc>
        <w:tc>
          <w:tcPr>
            <w:tcW w:w="22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679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总悬浮颗粒物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158B7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0.102</w:t>
            </w:r>
          </w:p>
        </w:tc>
        <w:tc>
          <w:tcPr>
            <w:tcW w:w="131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E884B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1.0</w:t>
            </w:r>
          </w:p>
        </w:tc>
      </w:tr>
      <w:tr w14:paraId="670195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6EEA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5C540C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82E01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010209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564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B0698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0.241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5A2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C9C89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6B1CE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0361E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7B22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010309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EF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43849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0.233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D18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90DE6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F3A23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2E546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6F94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010409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EFE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081D0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0.255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B26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6A9F7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49DA3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3D646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5E4C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020109</w:t>
            </w:r>
          </w:p>
        </w:tc>
        <w:tc>
          <w:tcPr>
            <w:tcW w:w="22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15E0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非甲烷总烃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7069F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0.08</w:t>
            </w:r>
          </w:p>
        </w:tc>
        <w:tc>
          <w:tcPr>
            <w:tcW w:w="131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31DE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4.0</w:t>
            </w:r>
          </w:p>
        </w:tc>
      </w:tr>
      <w:tr w14:paraId="44ABE1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AE36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42D333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2165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020209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623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E809A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0.86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8B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2E1F5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899B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36458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AF14E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020309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E5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822A5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0.86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7B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23D11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90E7E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43849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D062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020409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E44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75FAC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0.74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108C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C07F8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082A5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7CD99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97CE1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030109</w:t>
            </w:r>
          </w:p>
        </w:tc>
        <w:tc>
          <w:tcPr>
            <w:tcW w:w="22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79DB09">
            <w:pPr>
              <w:widowControl/>
              <w:jc w:val="center"/>
              <w:textAlignment w:val="center"/>
              <w:rPr>
                <w:rFonts w:hint="default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臭气</w:t>
            </w:r>
          </w:p>
          <w:p w14:paraId="45646D6B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无量纲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FCB8D9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&lt;10</w:t>
            </w:r>
          </w:p>
        </w:tc>
        <w:tc>
          <w:tcPr>
            <w:tcW w:w="131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E5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20</w:t>
            </w:r>
          </w:p>
        </w:tc>
      </w:tr>
      <w:tr w14:paraId="09FE31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1970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14D26D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86307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030209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883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0CFE2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12A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0604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B930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1F0608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09761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030309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FB8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A54086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48F2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87C11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8640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1F427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0901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030409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FD7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AC9D44">
            <w:pPr>
              <w:widowControl/>
              <w:jc w:val="center"/>
              <w:textAlignment w:val="center"/>
              <w:rPr>
                <w:rFonts w:hint="default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93A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763DC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3D6F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1F5725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D2D8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</w:p>
        </w:tc>
        <w:tc>
          <w:tcPr>
            <w:tcW w:w="22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B891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87A0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07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0.4</w:t>
            </w:r>
          </w:p>
        </w:tc>
      </w:tr>
      <w:tr w14:paraId="13629B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4384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6C8F67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C5CD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F7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C9869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D03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745CB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A1F5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5FFD7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CE5D5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761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80F2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4C06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7DF56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B5DB7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5C5CAD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2D2A6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02C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31EE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17F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FAFB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6016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43DB82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2ED1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</w:p>
        </w:tc>
        <w:tc>
          <w:tcPr>
            <w:tcW w:w="229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933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88984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24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5D1215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6103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679B9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84A59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8B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5A031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37A6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5050D9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38B0C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381C6B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9CB3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762C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5EF01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F4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10B46E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54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27784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27" w:type="dxa"/>
            <w:vMerge w:val="continue"/>
            <w:tcBorders>
              <w:tl2br w:val="nil"/>
              <w:tr2bl w:val="nil"/>
            </w:tcBorders>
            <w:vAlign w:val="center"/>
          </w:tcPr>
          <w:p w14:paraId="324D73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97A70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040409</w:t>
            </w:r>
          </w:p>
        </w:tc>
        <w:tc>
          <w:tcPr>
            <w:tcW w:w="229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4A01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17C713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1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57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7A3D562C">
      <w:pPr>
        <w:rPr>
          <w:highlight w:val="yellow"/>
        </w:rPr>
      </w:pPr>
    </w:p>
    <w:tbl>
      <w:tblPr>
        <w:tblStyle w:val="12"/>
        <w:tblW w:w="10056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1235"/>
        <w:gridCol w:w="2142"/>
        <w:gridCol w:w="2445"/>
        <w:gridCol w:w="1412"/>
        <w:gridCol w:w="1269"/>
      </w:tblGrid>
      <w:tr w14:paraId="1ABF04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12B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A4C9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98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13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B6C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150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59209C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3F331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restart"/>
            <w:tcBorders>
              <w:tl2br w:val="nil"/>
              <w:tr2bl w:val="nil"/>
            </w:tcBorders>
            <w:vAlign w:val="center"/>
          </w:tcPr>
          <w:p w14:paraId="758A0F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第一次</w:t>
            </w: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25244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4C52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CBCF1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2F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14F3A3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780FB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8158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77EFA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494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542B3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C430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94CDB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E211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50F6F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FB8C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0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53E74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58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24F2D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2F38A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3B62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388F1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20F2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7BBE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BBDE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8BF38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97161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2AF92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DB590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0E3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邻二甲苯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A9A5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9DC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714648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AF87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77E41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C5A14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5EBA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9A23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2A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4002A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BF605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2F0D9C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4F3D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E0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EFDC3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E72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352BB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0E3F1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221D4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61EC7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E6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A21E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C48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6E829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1F0F9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4AE9C9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9E8F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7782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间二甲苯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1E60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C0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3EC07B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B05D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37E7F9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91EB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0FC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2B43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F1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3180D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295F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5AC20C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08EF1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F9B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7AADA5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C2A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CDD11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6B51C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BADE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1FA5A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968E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A87F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1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53BCB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47686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2C6E3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AA339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057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35A47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&lt;0.01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6B9A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1.5</w:t>
            </w:r>
          </w:p>
        </w:tc>
      </w:tr>
      <w:tr w14:paraId="1892AA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074B0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3B3D71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F634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958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2B7F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010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930B6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0996F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7EE8D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AF4A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2F1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5DC5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0.03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2D9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07CE2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B322B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CFA4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8CDF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374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B50BD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C27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CAFBA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01520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6250E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F507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B97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硫化氢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F0548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0.002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985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0.06</w:t>
            </w:r>
          </w:p>
        </w:tc>
      </w:tr>
      <w:tr w14:paraId="2F993D3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172A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1A36E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FBB7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013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44E8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0.022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50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62ACC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57D19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925F0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A8713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FE0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8910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0.021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4C7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DC72F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CAB4D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6CF24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D176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F0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9D431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0.021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48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38D9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71989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3D270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3DD8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9EF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氯化氢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8A890">
            <w:pPr>
              <w:widowControl/>
              <w:jc w:val="center"/>
              <w:textAlignment w:val="center"/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341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</w:t>
            </w:r>
          </w:p>
        </w:tc>
      </w:tr>
      <w:tr w14:paraId="2D8E8F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7C69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341D92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79F6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F2A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8A9CAE">
            <w:pPr>
              <w:widowControl/>
              <w:jc w:val="center"/>
              <w:textAlignment w:val="center"/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9553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4370F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ED75A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68DE7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FA7A4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86AE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4295B">
            <w:pPr>
              <w:widowControl/>
              <w:jc w:val="center"/>
              <w:textAlignment w:val="center"/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6B0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C2F2F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628CF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3FE8E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AEEB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C3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BF4BD8">
            <w:pPr>
              <w:widowControl/>
              <w:jc w:val="center"/>
              <w:textAlignment w:val="center"/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DFBD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36842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165E2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38AF5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C9792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090109</w:t>
            </w:r>
          </w:p>
        </w:tc>
        <w:tc>
          <w:tcPr>
            <w:tcW w:w="24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32F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苯酚类化合物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6216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BC0C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/</w:t>
            </w:r>
          </w:p>
        </w:tc>
      </w:tr>
      <w:tr w14:paraId="0D3C49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13568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24D2C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73D4B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090209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72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AA040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11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641117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EADBE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686BC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DE946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090309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CE8F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824A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F8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48DB92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5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3882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yellow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35" w:type="dxa"/>
            <w:vMerge w:val="continue"/>
            <w:tcBorders>
              <w:tl2br w:val="nil"/>
              <w:tr2bl w:val="nil"/>
            </w:tcBorders>
            <w:vAlign w:val="center"/>
          </w:tcPr>
          <w:p w14:paraId="03136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3D38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090409</w:t>
            </w:r>
          </w:p>
        </w:tc>
        <w:tc>
          <w:tcPr>
            <w:tcW w:w="24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250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00F2A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88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1F723DCB">
      <w:pPr>
        <w:rPr>
          <w:highlight w:val="yellow"/>
        </w:rPr>
      </w:pPr>
    </w:p>
    <w:tbl>
      <w:tblPr>
        <w:tblStyle w:val="12"/>
        <w:tblW w:w="1015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4"/>
        <w:gridCol w:w="1255"/>
        <w:gridCol w:w="2168"/>
        <w:gridCol w:w="2315"/>
        <w:gridCol w:w="1496"/>
        <w:gridCol w:w="1349"/>
      </w:tblGrid>
      <w:tr w14:paraId="0DD78E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AB4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55" w:type="dxa"/>
            <w:tcBorders>
              <w:tl2br w:val="nil"/>
              <w:tr2bl w:val="nil"/>
            </w:tcBorders>
            <w:vAlign w:val="center"/>
          </w:tcPr>
          <w:p w14:paraId="5B0EDA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ADC1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3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F58D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491E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3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922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33A841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42273">
            <w:pPr>
              <w:tabs>
                <w:tab w:val="left" w:pos="369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restart"/>
            <w:tcBorders>
              <w:tl2br w:val="nil"/>
              <w:tr2bl w:val="nil"/>
            </w:tcBorders>
            <w:vAlign w:val="center"/>
          </w:tcPr>
          <w:p w14:paraId="2A0A2F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第二次</w:t>
            </w: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0DFD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0D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总悬浮颗粒物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80C8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0.120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B1D5FA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1.0</w:t>
            </w:r>
          </w:p>
        </w:tc>
      </w:tr>
      <w:tr w14:paraId="32C1B2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0AF2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58DD51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6DA8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528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06304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0.225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26E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C911C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1674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5B559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CBA2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2D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A18AA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0.241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9B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48BBB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13C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0543AB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EA2F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31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D97E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0.302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22D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1695D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2945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32FA5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25F5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0956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非甲烷总烃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A451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0.07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DB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4.0</w:t>
            </w:r>
          </w:p>
        </w:tc>
      </w:tr>
      <w:tr w14:paraId="334091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CC0E2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42A2E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1523B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6B9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467D3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0.78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4C3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60978D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9F366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219E5D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5C55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A450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A51B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0.79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51FB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6E7C03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B255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470F0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B5F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3F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3D49E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0.86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1C0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42B30B9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74B6E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09BC69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6142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0F7249">
            <w:pPr>
              <w:widowControl/>
              <w:jc w:val="center"/>
              <w:textAlignment w:val="center"/>
              <w:rPr>
                <w:rFonts w:hint="default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臭气</w:t>
            </w:r>
          </w:p>
          <w:p w14:paraId="5E6F4BB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无量纲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7C4DF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&lt;10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5C3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20</w:t>
            </w:r>
          </w:p>
        </w:tc>
      </w:tr>
      <w:tr w14:paraId="7B4203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6E3B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67B71D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AF624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1D7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0387D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BA3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9AF76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AB9B7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06A8A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082C2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8DF7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82A9F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5A3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337D9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482F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4B474F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2D16A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805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EA34E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0A55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391CC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88B14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41AEA1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DC502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ED0B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1625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A5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0.4</w:t>
            </w:r>
          </w:p>
        </w:tc>
      </w:tr>
      <w:tr w14:paraId="2347DF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6E34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71640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164E8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09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4737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D5FE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F3322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CAD00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2AE46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3349C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E57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F1222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687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BA416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217B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1D262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E483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B77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3DA8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1C3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31175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5BC4E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3EA84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654A2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6A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D7DF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088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642616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CCFE9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77D81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A89B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557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AAA85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82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6F340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EBE4A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27325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DD111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1E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98D7A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00CA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BBAD7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AD58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72620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00A5F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562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A9277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CED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A1824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BE3D6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7BC192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4D2E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040110</w:t>
            </w:r>
          </w:p>
        </w:tc>
        <w:tc>
          <w:tcPr>
            <w:tcW w:w="23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112B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A5C9C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DB1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1299A5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3D16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6AF26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2C60C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44E5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A834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950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59A7CB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1812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69064E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84AFA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10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9BD9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18F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7FF3C8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5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D22C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5" w:type="dxa"/>
            <w:vMerge w:val="continue"/>
            <w:tcBorders>
              <w:tl2br w:val="nil"/>
              <w:tr2bl w:val="nil"/>
            </w:tcBorders>
            <w:vAlign w:val="center"/>
          </w:tcPr>
          <w:p w14:paraId="2D56B7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E84C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040410</w:t>
            </w:r>
          </w:p>
        </w:tc>
        <w:tc>
          <w:tcPr>
            <w:tcW w:w="23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74B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0F72C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35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71F9DB53">
      <w:pPr>
        <w:rPr>
          <w:highlight w:val="yellow"/>
        </w:rPr>
      </w:pPr>
    </w:p>
    <w:tbl>
      <w:tblPr>
        <w:tblStyle w:val="12"/>
        <w:tblW w:w="1011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1250"/>
        <w:gridCol w:w="2161"/>
        <w:gridCol w:w="2454"/>
        <w:gridCol w:w="1396"/>
        <w:gridCol w:w="1288"/>
      </w:tblGrid>
      <w:tr w14:paraId="2D9DE7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D797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1BE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D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CD6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05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2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BEAB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5C6278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BDFF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restart"/>
            <w:tcBorders>
              <w:tl2br w:val="nil"/>
              <w:tr2bl w:val="nil"/>
            </w:tcBorders>
            <w:vAlign w:val="center"/>
          </w:tcPr>
          <w:p w14:paraId="0805A5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第二次</w:t>
            </w: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A5D2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1B2B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邻二甲苯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B27D73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C225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5BE166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E6C94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5C7F09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AB6E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C743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69B68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11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7FC2D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ABC9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201E37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DFB1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1892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54C6F5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830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36B4D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B183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619D7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CAEA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D02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C25E0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7D6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A6696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F4C8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7249C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DF9BF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77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间二甲苯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1905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9A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7ED914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3182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37A5A1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32BD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A3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5B8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ED69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61B97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D3D7F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471B2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5FB5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92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F2F4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533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7050B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46A85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3DF531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1EB4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B4EE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A043B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0F03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ABFED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A5F12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510BAC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84F9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AD3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B357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&lt;0.01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F9D4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1.5</w:t>
            </w:r>
          </w:p>
        </w:tc>
      </w:tr>
      <w:tr w14:paraId="0A679C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DE69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1A730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F050A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AC9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9B3B3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FF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4395B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67050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77F961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789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EA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B1DBF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0.04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472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CAA8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EE392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2279C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6510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B11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3FC13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3D5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7D252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4778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5AAE16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1C4DF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4C7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硫化氢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E3DD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0.003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11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0.06</w:t>
            </w:r>
          </w:p>
        </w:tc>
      </w:tr>
      <w:tr w14:paraId="0697C8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713E5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082B73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B03E1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472A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416AB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0.020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5F4C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C6DA7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8AC1D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763596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51F9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22E6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1248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0.022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421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B8FDC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256CD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17751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A43BD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CD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911C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0.024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5E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10E5A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6159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489F1C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AB11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68A1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氯化氢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10941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B30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</w:t>
            </w:r>
          </w:p>
        </w:tc>
      </w:tr>
      <w:tr w14:paraId="611C9E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7AF4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342786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451F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1C8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6A2B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E0B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6BCBE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DF72E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2BE7B4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AC924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968D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0F32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A4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3EB0A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B99E4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432826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33A9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CD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CF7AC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E59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8739F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9C9A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2C352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D77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090110</w:t>
            </w:r>
          </w:p>
        </w:tc>
        <w:tc>
          <w:tcPr>
            <w:tcW w:w="245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94E8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苯酚类化合物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98B1A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8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2C0A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/</w:t>
            </w:r>
          </w:p>
        </w:tc>
      </w:tr>
      <w:tr w14:paraId="096135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BF61E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16C4D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02DA2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090210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F0F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103E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066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277D14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4C3D7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6F42A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F144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090310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F1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9065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631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250C4C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5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D165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0" w:type="dxa"/>
            <w:vMerge w:val="continue"/>
            <w:tcBorders>
              <w:tl2br w:val="nil"/>
              <w:tr2bl w:val="nil"/>
            </w:tcBorders>
            <w:vAlign w:val="center"/>
          </w:tcPr>
          <w:p w14:paraId="0185B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77392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090410</w:t>
            </w:r>
          </w:p>
        </w:tc>
        <w:tc>
          <w:tcPr>
            <w:tcW w:w="245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C59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3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1D525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8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69D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14454F08">
      <w:pPr>
        <w:rPr>
          <w:highlight w:val="yellow"/>
        </w:rPr>
      </w:pPr>
    </w:p>
    <w:tbl>
      <w:tblPr>
        <w:tblStyle w:val="12"/>
        <w:tblW w:w="1013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253"/>
        <w:gridCol w:w="2164"/>
        <w:gridCol w:w="2314"/>
        <w:gridCol w:w="1489"/>
        <w:gridCol w:w="1346"/>
      </w:tblGrid>
      <w:tr w14:paraId="204D6B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E0C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06649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1D9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3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C5A2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35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3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AB0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247C13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0FD1D2">
            <w:pPr>
              <w:tabs>
                <w:tab w:val="left" w:pos="369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restart"/>
            <w:tcBorders>
              <w:tl2br w:val="nil"/>
              <w:tr2bl w:val="nil"/>
            </w:tcBorders>
            <w:vAlign w:val="center"/>
          </w:tcPr>
          <w:p w14:paraId="7B686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第三次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E160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64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总悬浮颗粒物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B709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0.134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696DF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1.0</w:t>
            </w:r>
          </w:p>
        </w:tc>
      </w:tr>
      <w:tr w14:paraId="05497B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E2667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61E0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3EDE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370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8DCE0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0.271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6F34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B801F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BE73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4E81A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4AB6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0B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5A0B3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0.246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DBE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2F676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04511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9969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A0B2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C6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BEF66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0.281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48D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F0B66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384A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6A50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C52A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3728C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非甲烷总烃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30A7B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&lt;0.07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51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4.0</w:t>
            </w:r>
          </w:p>
        </w:tc>
      </w:tr>
      <w:tr w14:paraId="44630E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0000E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6F8A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81941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8F5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5300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0.90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2F3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14684E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2666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6A32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4C32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00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EBD80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0.70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F9D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2ADF0D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829F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DE3BE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508F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15A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2EB0B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0.82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534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3657ED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30CE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FABC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BE3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349F8B">
            <w:pPr>
              <w:widowControl/>
              <w:jc w:val="center"/>
              <w:textAlignment w:val="center"/>
              <w:rPr>
                <w:rFonts w:hint="default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臭气</w:t>
            </w:r>
          </w:p>
          <w:p w14:paraId="4F0AD99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无量纲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D933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&lt;10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5588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20</w:t>
            </w:r>
          </w:p>
        </w:tc>
      </w:tr>
      <w:tr w14:paraId="5843B8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D42A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B21F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AD5C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18F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79F5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E4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47B6A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CA0A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32F4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C6E3B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25F2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48D59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8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73486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CCEF0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B103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CD8C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C3C8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5EDD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B17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72C38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42B94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EA39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DD2E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06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B6D9F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BA1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0.4</w:t>
            </w:r>
          </w:p>
        </w:tc>
      </w:tr>
      <w:tr w14:paraId="72AC68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1E06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0526D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CD92F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5DA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48923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E7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D32DC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CCB73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5B4A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C5CE3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3A3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BE6E6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072F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2BA50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FDDA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C5AA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013C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AB6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8C784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D9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B361A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96D2A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55BB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A2BEA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FB8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FDFD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369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5EFFBD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9F640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A996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5FB2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B3C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4625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37D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F970B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A3F41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315DD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7739A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1F5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EC6B4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7AB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07E951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788BC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B44AE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E5413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0C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13CF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667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F3533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43A7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92A1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237C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040111</w:t>
            </w:r>
          </w:p>
        </w:tc>
        <w:tc>
          <w:tcPr>
            <w:tcW w:w="23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9F8A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7C89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C4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797DEF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6940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4C4E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67DA5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DB6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20546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ED5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71E755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8078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1BE5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9A52E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55B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53F911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768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55D280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75BD1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EF93D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D2A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040411</w:t>
            </w:r>
          </w:p>
        </w:tc>
        <w:tc>
          <w:tcPr>
            <w:tcW w:w="23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D079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3A0B2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85F6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352FCD3A">
      <w:pPr>
        <w:rPr>
          <w:highlight w:val="yellow"/>
        </w:rPr>
      </w:pPr>
    </w:p>
    <w:tbl>
      <w:tblPr>
        <w:tblStyle w:val="12"/>
        <w:tblW w:w="1005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243"/>
        <w:gridCol w:w="2147"/>
        <w:gridCol w:w="2438"/>
        <w:gridCol w:w="1411"/>
        <w:gridCol w:w="1259"/>
      </w:tblGrid>
      <w:tr w14:paraId="5C5B16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9FCF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E5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67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B7F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2C2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2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38B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17F6F2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1BA18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restart"/>
            <w:tcBorders>
              <w:tl2br w:val="nil"/>
              <w:tr2bl w:val="nil"/>
            </w:tcBorders>
            <w:vAlign w:val="center"/>
          </w:tcPr>
          <w:p w14:paraId="3BB4E4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第三次</w:t>
            </w: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59A7F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0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邻二甲苯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0DDB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7A8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1EEA8A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DD26E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55BE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870BA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CB4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9DCE9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8972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3E190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8FCF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54808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BEE34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A0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AA3719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4E1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4281F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D572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C8BA0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DAB9D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C62A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0323D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D8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ABD51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51735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470A9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657ED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749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间二甲苯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32187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C7BA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5A024D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7C5E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7DF85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7436A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DFF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1312DC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21F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86B7D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FF9F9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2C6F2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614A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D42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2A7B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AEF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A8197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54E4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2DBC5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50905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9565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BFBA2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BD7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060DF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4C74F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12A75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EE20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762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AF458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&lt;0.01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F3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1.5</w:t>
            </w:r>
          </w:p>
        </w:tc>
      </w:tr>
      <w:tr w14:paraId="0DAAAB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7346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224E3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EFB39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461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6E4CB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CEA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4E935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0E78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5734D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B64C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33F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7D39C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0.04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919C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264BA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89E5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6E0F0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E9D3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8B3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E879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0.06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B51B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B2479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1306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565580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48D0F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AC9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硫化氢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943E0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0.003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E5A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0.06</w:t>
            </w:r>
          </w:p>
        </w:tc>
      </w:tr>
      <w:tr w14:paraId="63F97CC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252A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9F4E9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4E7E4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57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9DFE6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0.023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E67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C3B864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7269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1395A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18215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19B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BC64A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0.025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F8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F7C1A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02D38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5C9C2A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4C19A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DD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F5676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0.021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741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CFFE5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D086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59D6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6FDA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2A33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氯化氢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D3F9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BC3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</w:t>
            </w:r>
          </w:p>
        </w:tc>
      </w:tr>
      <w:tr w14:paraId="725158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6CC14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1F9AE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F56A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C56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5354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0C6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0F276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7FE8A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FB2C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ED756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A2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8467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1C2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E4C42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DECF0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343F4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894D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84B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09C74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CF6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82A2E2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C85B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2F6E62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1A6C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090111</w:t>
            </w:r>
          </w:p>
        </w:tc>
        <w:tc>
          <w:tcPr>
            <w:tcW w:w="2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CE0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苯酚类化合物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EC6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5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045131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/</w:t>
            </w:r>
          </w:p>
        </w:tc>
      </w:tr>
      <w:tr w14:paraId="1193A8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E2DCC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62195C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7C535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090211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E4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7DF75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E2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783316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2531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2A09D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C50DF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090311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09C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EEAD1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490C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57DED8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8188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43" w:type="dxa"/>
            <w:vMerge w:val="continue"/>
            <w:tcBorders>
              <w:tl2br w:val="nil"/>
              <w:tr2bl w:val="nil"/>
            </w:tcBorders>
            <w:vAlign w:val="center"/>
          </w:tcPr>
          <w:p w14:paraId="382650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CDD45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090411</w:t>
            </w:r>
          </w:p>
        </w:tc>
        <w:tc>
          <w:tcPr>
            <w:tcW w:w="2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360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846B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5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A42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7C5FA2EC">
      <w:pPr>
        <w:pStyle w:val="4"/>
        <w:rPr>
          <w:highlight w:val="yellow"/>
        </w:rPr>
      </w:pPr>
    </w:p>
    <w:tbl>
      <w:tblPr>
        <w:tblStyle w:val="12"/>
        <w:tblW w:w="10136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253"/>
        <w:gridCol w:w="2165"/>
        <w:gridCol w:w="2326"/>
        <w:gridCol w:w="1476"/>
        <w:gridCol w:w="1345"/>
      </w:tblGrid>
      <w:tr w14:paraId="32AFDC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A43D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55F0E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197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69B5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6E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3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080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48B8CD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C1ECD">
            <w:pPr>
              <w:tabs>
                <w:tab w:val="left" w:pos="369"/>
              </w:tabs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restart"/>
            <w:tcBorders>
              <w:tl2br w:val="nil"/>
              <w:tr2bl w:val="nil"/>
            </w:tcBorders>
            <w:vAlign w:val="center"/>
          </w:tcPr>
          <w:p w14:paraId="50A0FC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第四次</w:t>
            </w: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3FB0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932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总悬浮颗粒物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E04DC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0.125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FA4CA5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1.0</w:t>
            </w:r>
          </w:p>
        </w:tc>
      </w:tr>
      <w:tr w14:paraId="5D38DB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B4E7F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93256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FD40B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12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C7461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0.282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97F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CEB3F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B6BC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CFCE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536D8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6D5A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FB0C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0.258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F9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31EDA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D78B2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DD0E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47E7E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010412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08C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5F9C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0.286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28D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91F09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8DD90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EE589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E59D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1F35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非甲烷总烃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0DE8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0.12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59D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4.0</w:t>
            </w:r>
          </w:p>
        </w:tc>
      </w:tr>
      <w:tr w14:paraId="222E7A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90EE4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FB2D9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6CEB4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45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1A6DE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0.98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F764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28BCA9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3DB5B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8DF7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D3CE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CDE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2B87F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C03E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119564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A2F1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F224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F5CF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020412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87A9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A593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0.76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F22A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</w:pPr>
          </w:p>
        </w:tc>
      </w:tr>
      <w:tr w14:paraId="3D0F59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02FF0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54899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AB13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A249BF">
            <w:pPr>
              <w:widowControl/>
              <w:jc w:val="center"/>
              <w:textAlignment w:val="center"/>
              <w:rPr>
                <w:rFonts w:hint="default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臭气</w:t>
            </w:r>
          </w:p>
          <w:p w14:paraId="6D6B32B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无量纲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3656C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&lt;10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8EF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20</w:t>
            </w:r>
          </w:p>
        </w:tc>
      </w:tr>
      <w:tr w14:paraId="0E6441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2FF5E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57F3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540FE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1CEC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9BBB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3BE1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71BA2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614CE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9A308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CA320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BA08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FD53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443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235B4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ED32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8843C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36C2F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030412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526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723A9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7A9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053C62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6404F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8532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8267C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9122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B9E86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50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0.4</w:t>
            </w:r>
          </w:p>
        </w:tc>
      </w:tr>
      <w:tr w14:paraId="68C8A0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C0776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F8C8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02ED8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197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B7A36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5C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D7C3C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E4DF6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2C33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1EC11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1A01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B79B7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B50F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34C62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F96C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3263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A1055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E27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6D55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8E81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EEB62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88A5C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8373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8D4FE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EAD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ADEC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DF3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1BCB46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2A21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FF2D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D2C8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54D2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15D3B3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BF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9348B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5A12D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E74A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9EAF9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9C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A629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5F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94B3A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81986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D87F6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FED92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4D4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04B0C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EF8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23F7D9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D1956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1880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481C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040112</w:t>
            </w:r>
          </w:p>
        </w:tc>
        <w:tc>
          <w:tcPr>
            <w:tcW w:w="232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760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B45C3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6D57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47DFB0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D107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6F84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F6DBB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83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84BB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D0B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740560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CCECB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0F01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ABA5E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4D3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EA4B2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B79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48241A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1087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89158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3E24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040412</w:t>
            </w:r>
          </w:p>
        </w:tc>
        <w:tc>
          <w:tcPr>
            <w:tcW w:w="232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CD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DDE4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34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4AF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</w:tbl>
    <w:p w14:paraId="5104D861">
      <w:pPr>
        <w:rPr>
          <w:highlight w:val="yellow"/>
        </w:rPr>
      </w:pPr>
    </w:p>
    <w:tbl>
      <w:tblPr>
        <w:tblStyle w:val="12"/>
        <w:tblW w:w="1013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253"/>
        <w:gridCol w:w="2166"/>
        <w:gridCol w:w="2460"/>
        <w:gridCol w:w="1460"/>
        <w:gridCol w:w="1228"/>
      </w:tblGrid>
      <w:tr w14:paraId="3231A4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C0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采样点位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13E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Cs w:val="21"/>
                <w:highlight w:val="none"/>
                <w:lang w:val="en-US" w:eastAsia="zh-CN" w:bidi="ar"/>
              </w:rPr>
              <w:t>频次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1F2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样品编号</w:t>
            </w:r>
          </w:p>
        </w:tc>
        <w:tc>
          <w:tcPr>
            <w:tcW w:w="2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99EB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检测项目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0F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bCs/>
                <w:color w:val="000000"/>
                <w:szCs w:val="21"/>
                <w:highlight w:val="none"/>
                <w:lang w:bidi="ar"/>
              </w:rPr>
              <w:t>检测结果</w:t>
            </w:r>
          </w:p>
        </w:tc>
        <w:tc>
          <w:tcPr>
            <w:tcW w:w="1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8575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</w:tr>
      <w:tr w14:paraId="33A37D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5F03B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restart"/>
            <w:tcBorders>
              <w:tl2br w:val="nil"/>
              <w:tr2bl w:val="nil"/>
            </w:tcBorders>
            <w:vAlign w:val="center"/>
          </w:tcPr>
          <w:p w14:paraId="2D0A1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第四次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564E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5BF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邻二甲苯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22DDB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5373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30C294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1894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A544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5E5A3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CEFF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89BC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610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71049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E5E1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B081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B90D8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E83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3755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8FD6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469F2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5367A2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64B8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9A4B1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6D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9675B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C3E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77FEC2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7A039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0D25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FB9A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486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间二甲苯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E4DA99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1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0.8</w:t>
            </w:r>
          </w:p>
        </w:tc>
      </w:tr>
      <w:tr w14:paraId="796A3C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6623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7642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5CAF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2B0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4A0EB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723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E57A5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9BFFD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4AAC4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2ED3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FD9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B521B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DCE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7B39F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4AC6B5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9246F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28886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040412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F37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89C3EF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1.5</w:t>
            </w:r>
            <w:r>
              <w:rPr>
                <w:rFonts w:hint="default" w:ascii="Times New Roman" w:hAnsi="Times New Roman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×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-3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7B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FF5D3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8200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CC244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2313E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948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07D4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&lt;0.01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917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1.5</w:t>
            </w:r>
          </w:p>
        </w:tc>
      </w:tr>
      <w:tr w14:paraId="36C2F4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3822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58905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A81F9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CFD1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14995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42E3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4CB827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EB097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EE8D7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2FCC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8E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401D4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0.04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626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C5D11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3787F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32EB7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5518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050412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F0E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FEDC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0.05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048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633C8F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BD3B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2EBA4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6DA96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DA37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硫化氢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AA6E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0.002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B94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0.06</w:t>
            </w:r>
          </w:p>
        </w:tc>
      </w:tr>
      <w:tr w14:paraId="580FCA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8527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00B2D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7DFC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8B71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E8384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0.024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ADA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C1102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F726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55D7C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48F7E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728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819F6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0.022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BD6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33C775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0F759B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9784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2C9B4B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060412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D436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4E83AD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0.021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F9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556C61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5EB000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7F42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91E22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C7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氯化氢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B9CB80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80E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0.2</w:t>
            </w:r>
          </w:p>
        </w:tc>
      </w:tr>
      <w:tr w14:paraId="366DD3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543753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2DF67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3D0D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260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075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9FE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22C763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1AF7C8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5518E1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9993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9B2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0854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0A8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2B6B3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804A1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727FD1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058D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070412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E58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715A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&lt;0.05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4E6C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 w14:paraId="1FE757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B58EE6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厂界上风向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6AD40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4537B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090112</w:t>
            </w:r>
          </w:p>
        </w:tc>
        <w:tc>
          <w:tcPr>
            <w:tcW w:w="24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35CD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苯酚类化合物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g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/m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CE0D7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2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98F2A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color w:val="000000"/>
                <w:szCs w:val="21"/>
                <w:highlight w:val="none"/>
                <w:lang w:val="en-US" w:eastAsia="zh-CN" w:bidi="ar"/>
              </w:rPr>
              <w:t>/</w:t>
            </w:r>
          </w:p>
        </w:tc>
      </w:tr>
      <w:tr w14:paraId="092C0D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EB6E1E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0C4AA9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A22458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090212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F50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E8F1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39D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767908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983F4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4485E6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45C7AF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090312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E9AC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B91C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F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681790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98813A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</w:rPr>
              <w:t>厂界下风向</w:t>
            </w: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4#</w:t>
            </w:r>
          </w:p>
        </w:tc>
        <w:tc>
          <w:tcPr>
            <w:tcW w:w="1253" w:type="dxa"/>
            <w:vMerge w:val="continue"/>
            <w:tcBorders>
              <w:tl2br w:val="nil"/>
              <w:tr2bl w:val="nil"/>
            </w:tcBorders>
            <w:vAlign w:val="center"/>
          </w:tcPr>
          <w:p w14:paraId="19976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BED97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B01073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Q3</w:t>
            </w: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090412</w:t>
            </w:r>
          </w:p>
        </w:tc>
        <w:tc>
          <w:tcPr>
            <w:tcW w:w="24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0E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</w:p>
        </w:tc>
        <w:tc>
          <w:tcPr>
            <w:tcW w:w="14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F6937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&lt;</w:t>
            </w:r>
            <w:r>
              <w:rPr>
                <w:rFonts w:hint="eastAsia" w:cs="Times New Roman"/>
                <w:color w:val="auto"/>
                <w:szCs w:val="21"/>
                <w:highlight w:val="none"/>
                <w:lang w:val="en-US" w:eastAsia="zh-CN"/>
              </w:rPr>
              <w:t>0.01</w:t>
            </w:r>
          </w:p>
        </w:tc>
        <w:tc>
          <w:tcPr>
            <w:tcW w:w="122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A6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1"/>
                <w:szCs w:val="21"/>
                <w:highlight w:val="yellow"/>
                <w:lang w:val="en-US" w:eastAsia="zh-CN" w:bidi="ar"/>
              </w:rPr>
            </w:pPr>
          </w:p>
        </w:tc>
      </w:tr>
      <w:tr w14:paraId="3EC0A9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  <w:jc w:val="center"/>
        </w:trPr>
        <w:tc>
          <w:tcPr>
            <w:tcW w:w="15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17C9C">
            <w:pPr>
              <w:tabs>
                <w:tab w:val="left" w:pos="369"/>
              </w:tabs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Cs w:val="21"/>
                <w:highlight w:val="none"/>
                <w:lang w:val="en-US" w:eastAsia="zh-CN"/>
              </w:rPr>
              <w:t>备注</w:t>
            </w:r>
          </w:p>
        </w:tc>
        <w:tc>
          <w:tcPr>
            <w:tcW w:w="856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EC0210">
            <w:pPr>
              <w:widowControl/>
              <w:numPr>
                <w:ilvl w:val="0"/>
                <w:numId w:val="0"/>
              </w:numPr>
              <w:jc w:val="both"/>
              <w:textAlignment w:val="center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1.苯系物、氯化氢、总悬浮颗粒物、非甲烷总烃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标准限值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参照《石油炼制工业污染物排放标准》GB 31570-2015</w:t>
            </w:r>
            <w:r>
              <w:rPr>
                <w:rFonts w:hint="eastAsia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表5；氨、硫化氢、臭气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标准限值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Cs w:val="21"/>
                <w:highlight w:val="none"/>
                <w:lang w:val="en-US" w:eastAsia="zh-CN"/>
              </w:rPr>
              <w:t>参照《恶臭污染物排放标准》GB 14554-93</w:t>
            </w:r>
          </w:p>
          <w:p w14:paraId="56E88DF0"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both"/>
              <w:textAlignment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2.“&lt;”加检出限表示低于检出限，表示未检出</w:t>
            </w:r>
          </w:p>
        </w:tc>
      </w:tr>
    </w:tbl>
    <w:p w14:paraId="69E00F68">
      <w:pPr>
        <w:rPr>
          <w:highlight w:val="yellow"/>
        </w:rPr>
      </w:pPr>
    </w:p>
    <w:p w14:paraId="6B55AA35">
      <w:pPr>
        <w:pStyle w:val="4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1"/>
          <w:szCs w:val="21"/>
          <w:highlight w:val="none"/>
          <w:lang w:val="en-US" w:eastAsia="zh-CN"/>
        </w:rPr>
        <w:t>附：</w:t>
      </w:r>
    </w:p>
    <w:p w14:paraId="3502AF69">
      <w:pPr>
        <w:jc w:val="left"/>
        <w:rPr>
          <w:rFonts w:hint="eastAsia" w:ascii="Times New Roman" w:hAnsi="Times New Roman" w:eastAsia="宋体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highlight w:val="non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181610</wp:posOffset>
                </wp:positionV>
                <wp:extent cx="6511925" cy="4237355"/>
                <wp:effectExtent l="9525" t="9525" r="16510" b="203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4237355"/>
                        </a:xfrm>
                        <a:prstGeom prst="rect">
                          <a:avLst/>
                        </a:prstGeom>
                        <a:noFill/>
                        <a:ln w="19050" cap="flat" cmpd="dbl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EABED1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73387E1D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2DF61329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6057265" cy="3147695"/>
                                  <wp:effectExtent l="0" t="0" r="8255" b="6985"/>
                                  <wp:docPr id="1" name="图片 1" descr="炼油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炼油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7265" cy="3147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15pt;margin-top:14.3pt;height:333.65pt;width:512.75pt;z-index:-251653120;mso-width-relative:page;mso-height-relative:page;" filled="f" stroked="t" coordsize="21600,21600" o:gfxdata="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eygRTYAAAACwEAAA8AAAAAAAAAAQAgAAAAIgAA&#10;AGRycy9kb3ducmV2LnhtbFBLAQIUABQAAAAIAIdO4kDvYRBWCAIAAA8EAAAOAAAAAAAAAAEAIAAA&#10;ACcBAABkcnMvZTJvRG9jLnhtbFBLBQYAAAAABgAGAFkBAAChBQAAAAA=&#10;">
                <v:fill on="f" focussize="0,0"/>
                <v:stroke weight="1.5pt" color="#000000 [3213]" linestyle="thinThin" joinstyle="miter"/>
                <v:imagedata o:title=""/>
                <o:lock v:ext="edit" aspectratio="f"/>
                <v:textbox>
                  <w:txbxContent>
                    <w:p w14:paraId="1EEABED1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73387E1D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2DF61329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6057265" cy="3147695"/>
                            <wp:effectExtent l="0" t="0" r="8255" b="6985"/>
                            <wp:docPr id="1" name="图片 1" descr="炼油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炼油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7265" cy="3147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/>
          <w:sz w:val="21"/>
          <w:szCs w:val="21"/>
          <w:highlight w:val="none"/>
        </w:rPr>
        <w:t>采样点位图</w:t>
      </w:r>
    </w:p>
    <w:p w14:paraId="343BF1A2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</w:pPr>
      <w:r>
        <w:rPr>
          <w:rFonts w:ascii="Times New Roman" w:hAnsi="Times New Roman" w:eastAsia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67945</wp:posOffset>
                </wp:positionV>
                <wp:extent cx="635" cy="462915"/>
                <wp:effectExtent l="50165" t="0" r="55880" b="952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6291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76pt;margin-top:5.35pt;height:36.45pt;width:0.05pt;z-index:251666432;mso-width-relative:page;mso-height-relative:page;" filled="f" stroked="t" coordsize="21600,21600" o:gfxdata="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lSsU7ZAAAACQEAAA8AAAAAAAAAAQAgAAAAIgAAAGRy&#10;cy9kb3ducmV2LnhtbFBLAQIUABQAAAAIAIdO4kD3m+RYBAIAAPMDAAAOAAAAAAAAAAEAIAAAACgB&#10;AABkcnMvZTJvRG9jLnhtbFBLBQYAAAAABgAGAFkBAACeBQAAAAA=&#10;">
                <v:fill on="f" focussize="0,0"/>
                <v:stroke weight="1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6035675</wp:posOffset>
                </wp:positionH>
                <wp:positionV relativeFrom="paragraph">
                  <wp:posOffset>226695</wp:posOffset>
                </wp:positionV>
                <wp:extent cx="370205" cy="2933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09E3E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25pt;margin-top:17.85pt;height:23.1pt;width:29.15pt;z-index:251665408;mso-width-relative:page;mso-height-relative:page;" filled="f" stroked="f" coordsize="21600,21600" o:gfxdata="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vTXUG2gAAAAoBAAAPAAAAAAAAAAEAIAAAACIAAABkcnMv&#10;ZG93bnJldi54bWxQSwECFAAUAAAACACHTuJAWai/mjoCAABl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D09E3E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AEB5BA9">
      <w:pPr>
        <w:pStyle w:val="4"/>
        <w:rPr>
          <w:rFonts w:hint="default"/>
        </w:rPr>
      </w:pPr>
    </w:p>
    <w:p w14:paraId="65A5C73A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421A41EE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114E69D5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16FDDCAD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72E09EDE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5D6BF85D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51535357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0B60CE91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4705985</wp:posOffset>
                </wp:positionH>
                <wp:positionV relativeFrom="paragraph">
                  <wp:posOffset>265430</wp:posOffset>
                </wp:positionV>
                <wp:extent cx="1584325" cy="510540"/>
                <wp:effectExtent l="4445" t="4445" r="11430" b="1841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32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3594F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图例</w:t>
                            </w:r>
                          </w:p>
                          <w:p w14:paraId="6229C9B2">
                            <w:pPr>
                              <w:pStyle w:val="8"/>
                              <w:ind w:firstLine="210" w:firstLineChars="100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>○：无组织废气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5pt;margin-top:20.9pt;height:40.2pt;width:124.75pt;z-index:251664384;mso-width-relative:page;mso-height-relative:page;" filled="f" stroked="t" coordsize="21600,21600" o:gfxdata="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/helh2gAAAAoB&#10;AAAPAAAAAAAAAAEAIAAAACIAAABkcnMvZG93bnJldi54bWxQSwECFAAUAAAACACHTuJAcQuve1IC&#10;AACRBAAADgAAAAAAAAABACAAAAApAQAAZHJzL2Uyb0RvYy54bWxQSwUGAAAAAAYABgBZAQAA7QUA&#10;AAAA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 w14:paraId="6343594F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图例</w:t>
                      </w:r>
                    </w:p>
                    <w:p w14:paraId="6229C9B2">
                      <w:pPr>
                        <w:pStyle w:val="8"/>
                        <w:ind w:firstLine="210" w:firstLineChars="100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>○：无组织废气</w:t>
                      </w:r>
                    </w:p>
                  </w:txbxContent>
                </v:textbox>
              </v:shape>
            </w:pict>
          </mc:Fallback>
        </mc:AlternateContent>
      </w:r>
    </w:p>
    <w:p w14:paraId="571CBC51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70FA4E36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 w14:paraId="2EDBCE0B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  <w:sectPr>
          <w:footerReference r:id="rId9" w:type="default"/>
          <w:pgSz w:w="11906" w:h="16838"/>
          <w:pgMar w:top="1247" w:right="1247" w:bottom="1247" w:left="1247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3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——报告结束——</w:t>
      </w:r>
    </w:p>
    <w:p w14:paraId="323A2A78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  <w:t>附页：</w:t>
      </w:r>
    </w:p>
    <w:p w14:paraId="0127CCC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1200" w:hanging="1200" w:hangingChars="500"/>
        <w:jc w:val="left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项目名称：呼和浩特石化公司 2024-2025年外委环保检测项目（厂界废气）</w:t>
      </w:r>
    </w:p>
    <w:p w14:paraId="3FC96FB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</w:pPr>
      <w:r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报告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编号：</w:t>
      </w:r>
      <w:r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HRZJH24061202-57（03）</w:t>
      </w:r>
    </w:p>
    <w:p w14:paraId="72631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auto"/>
          <w:sz w:val="24"/>
          <w:szCs w:val="24"/>
          <w:lang w:val="en-US" w:eastAsia="zh-CN" w:bidi="ar"/>
        </w:rPr>
        <w:t>气象参数一览表</w:t>
      </w:r>
    </w:p>
    <w:tbl>
      <w:tblPr>
        <w:tblStyle w:val="12"/>
        <w:tblW w:w="5315" w:type="pct"/>
        <w:tblInd w:w="-28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320"/>
        <w:gridCol w:w="1134"/>
        <w:gridCol w:w="1193"/>
        <w:gridCol w:w="1344"/>
        <w:gridCol w:w="1344"/>
        <w:gridCol w:w="1344"/>
        <w:gridCol w:w="1349"/>
      </w:tblGrid>
      <w:tr w14:paraId="22A0819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589" w:type="pct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 w14:paraId="13EC24B4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44" w:type="pct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 w14:paraId="4CE368F0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553" w:type="pct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 w14:paraId="0FF832BC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采样点位</w:t>
            </w:r>
          </w:p>
        </w:tc>
        <w:tc>
          <w:tcPr>
            <w:tcW w:w="582" w:type="pct"/>
            <w:tcBorders>
              <w:top w:val="single" w:color="auto" w:sz="12" w:space="0"/>
            </w:tcBorders>
            <w:noWrap w:val="0"/>
            <w:vAlign w:val="center"/>
          </w:tcPr>
          <w:p w14:paraId="3035B1B8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温度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（℃）</w:t>
            </w:r>
          </w:p>
        </w:tc>
        <w:tc>
          <w:tcPr>
            <w:tcW w:w="656" w:type="pct"/>
            <w:tcBorders>
              <w:top w:val="single" w:color="auto" w:sz="12" w:space="0"/>
            </w:tcBorders>
            <w:noWrap w:val="0"/>
            <w:vAlign w:val="center"/>
          </w:tcPr>
          <w:p w14:paraId="1904A009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湿度（%RH）</w:t>
            </w:r>
          </w:p>
        </w:tc>
        <w:tc>
          <w:tcPr>
            <w:tcW w:w="656" w:type="pct"/>
            <w:tcBorders>
              <w:top w:val="single" w:color="auto" w:sz="12" w:space="0"/>
            </w:tcBorders>
            <w:noWrap w:val="0"/>
            <w:vAlign w:val="center"/>
          </w:tcPr>
          <w:p w14:paraId="1350F6D9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气压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kP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a）</w:t>
            </w:r>
          </w:p>
        </w:tc>
        <w:tc>
          <w:tcPr>
            <w:tcW w:w="656" w:type="pct"/>
            <w:tcBorders>
              <w:top w:val="single" w:color="auto" w:sz="12" w:space="0"/>
            </w:tcBorders>
            <w:noWrap w:val="0"/>
            <w:vAlign w:val="center"/>
          </w:tcPr>
          <w:p w14:paraId="4383D64C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风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速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（m/s）</w:t>
            </w:r>
          </w:p>
        </w:tc>
        <w:tc>
          <w:tcPr>
            <w:tcW w:w="659" w:type="pct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 w14:paraId="4A83D1F8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</w:rPr>
              <w:t>风向</w:t>
            </w:r>
          </w:p>
        </w:tc>
      </w:tr>
      <w:tr w14:paraId="0E52E0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restart"/>
            <w:noWrap w:val="0"/>
            <w:vAlign w:val="center"/>
          </w:tcPr>
          <w:p w14:paraId="10EBC4E1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5.08.29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1E9CEA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11:00-12:00</w:t>
            </w:r>
          </w:p>
        </w:tc>
        <w:tc>
          <w:tcPr>
            <w:tcW w:w="553" w:type="pct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0ACBF73E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厂界四周</w:t>
            </w: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9A093ED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19.3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1776D0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33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DB8F06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89.97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9C5360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1.8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6344BD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47FB7D1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52060B94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2F6A90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12:00-12:20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5C7CEC72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781F012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19.8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E435BD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4D1E81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89.94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18DDB9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1.9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19D6FF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46BA0D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1734F34B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D836A4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13:00-14:00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41D4F443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D8D33B9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21.4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C90284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33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806EDF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89.83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F7226C1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2.0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EC53CA2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656C4D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7B68AF35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61E1BAF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14:00-14:20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664697A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5760C98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23.5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081F256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31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AC2CC9C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89.75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57DB989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2.0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89C327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183EB5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38206F94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  <w:lang w:val="en-US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AF5E7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15:00-16:00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57097737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8CAAA2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22.6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D3D6E8D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31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137329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89.81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42F8259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1.9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DBC62C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772A81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3E20A6A0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EE6EC0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16:00-16:20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310E4F6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7F82C80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21.7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316CD35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484F52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89.81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C303F1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2.1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1582A1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556A66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89" w:type="pct"/>
            <w:vMerge w:val="continue"/>
            <w:noWrap w:val="0"/>
            <w:vAlign w:val="center"/>
          </w:tcPr>
          <w:p w14:paraId="775F0EE2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150F0A7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17:00-18:00</w:t>
            </w:r>
          </w:p>
        </w:tc>
        <w:tc>
          <w:tcPr>
            <w:tcW w:w="553" w:type="pct"/>
            <w:vMerge w:val="continue"/>
            <w:noWrap w:val="0"/>
            <w:vAlign w:val="center"/>
          </w:tcPr>
          <w:p w14:paraId="2E9B4F0E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58F331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20.1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737DDE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AD8C3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89.95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42C8A2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2.0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3E3E3B5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  <w:tr w14:paraId="2839D5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589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38A53941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0157007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18:00-18:20</w:t>
            </w:r>
          </w:p>
        </w:tc>
        <w:tc>
          <w:tcPr>
            <w:tcW w:w="553" w:type="pct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75AF3C47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82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8B64D3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18.2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B89BDE1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B7848C3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  <w:t>90.04</w:t>
            </w:r>
          </w:p>
        </w:tc>
        <w:tc>
          <w:tcPr>
            <w:tcW w:w="656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74B210B">
            <w:pPr>
              <w:widowControl/>
              <w:spacing w:line="200" w:lineRule="atLeast"/>
              <w:jc w:val="center"/>
              <w:rPr>
                <w:rFonts w:hint="default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1.8</w:t>
            </w:r>
          </w:p>
        </w:tc>
        <w:tc>
          <w:tcPr>
            <w:tcW w:w="659" w:type="pct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95CA00D">
            <w:pPr>
              <w:widowControl/>
              <w:spacing w:line="200" w:lineRule="atLeast"/>
              <w:jc w:val="center"/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东</w:t>
            </w:r>
          </w:p>
        </w:tc>
      </w:tr>
    </w:tbl>
    <w:p w14:paraId="0DC5C955">
      <w:pPr>
        <w:jc w:val="left"/>
        <w:rPr>
          <w:rStyle w:val="19"/>
          <w:rFonts w:hint="eastAsia" w:ascii="Times New Roman" w:hAnsi="Times New Roman" w:cs="Times New Roman"/>
          <w:b/>
          <w:bCs/>
          <w:kern w:val="2"/>
          <w:sz w:val="24"/>
          <w:szCs w:val="24"/>
          <w:highlight w:val="none"/>
          <w:lang w:val="en-US" w:eastAsia="zh-CN" w:bidi="ar"/>
        </w:rPr>
      </w:pPr>
    </w:p>
    <w:p w14:paraId="7ABF7761">
      <w:pPr>
        <w:jc w:val="left"/>
        <w:rPr>
          <w:rStyle w:val="19"/>
          <w:rFonts w:hint="eastAsia" w:ascii="Times New Roman" w:hAnsi="Times New Roman" w:cs="Times New Roman"/>
          <w:b/>
          <w:bCs/>
          <w:kern w:val="2"/>
          <w:sz w:val="24"/>
          <w:szCs w:val="24"/>
          <w:highlight w:val="none"/>
          <w:lang w:val="en-US" w:eastAsia="zh-CN" w:bidi="ar"/>
        </w:rPr>
      </w:pPr>
      <w:r>
        <w:rPr>
          <w:rStyle w:val="19"/>
          <w:rFonts w:hint="eastAsia" w:ascii="Times New Roman" w:hAnsi="Times New Roman" w:cs="Times New Roman"/>
          <w:b/>
          <w:bCs/>
          <w:kern w:val="2"/>
          <w:sz w:val="24"/>
          <w:szCs w:val="24"/>
          <w:highlight w:val="none"/>
          <w:lang w:val="en-US" w:eastAsia="zh-CN" w:bidi="ar"/>
        </w:rPr>
        <w:t>现场照片</w:t>
      </w:r>
    </w:p>
    <w:p w14:paraId="04841606">
      <w:pPr>
        <w:pStyle w:val="4"/>
        <w:jc w:val="center"/>
        <w:rPr>
          <w:rFonts w:hint="default"/>
          <w:lang w:val="en-US" w:eastAsia="zh-CN"/>
        </w:rPr>
      </w:pPr>
      <w:bookmarkStart w:id="1" w:name="_GoBack"/>
      <w:bookmarkEnd w:id="1"/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744470" cy="3660140"/>
            <wp:effectExtent l="0" t="0" r="13970" b="12700"/>
            <wp:docPr id="3" name="图片 3" descr="炼油厂厂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炼油厂厂界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C307">
      <w:pPr>
        <w:jc w:val="center"/>
        <w:rPr>
          <w:rFonts w:hint="eastAsia" w:cs="Times New Roman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 w:cs="Times New Roman"/>
          <w:b/>
          <w:bCs/>
          <w:sz w:val="30"/>
          <w:szCs w:val="30"/>
          <w:highlight w:val="none"/>
          <w:lang w:val="en-US" w:eastAsia="zh-CN"/>
        </w:rPr>
        <w:t xml:space="preserve"> </w:t>
      </w:r>
    </w:p>
    <w:p w14:paraId="73A627C3"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highlight w:val="none"/>
        </w:rPr>
      </w:pPr>
      <w:r>
        <w:rPr>
          <w:rFonts w:hint="eastAsia" w:cs="Times New Roman"/>
          <w:b/>
          <w:bCs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备注：照片中坐标为拍照点坐标</w:t>
      </w:r>
    </w:p>
    <w:p w14:paraId="69D67FD8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cs="Times New Roman"/>
          <w:b/>
          <w:bCs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highlight w:val="none"/>
        </w:rPr>
        <w:t>——结束——</w:t>
      </w:r>
    </w:p>
    <w:p w14:paraId="1234CCAC">
      <w:pPr>
        <w:pStyle w:val="8"/>
        <w:rPr>
          <w:rFonts w:hint="default" w:ascii="Times New Roman" w:hAnsi="Times New Roman" w:eastAsia="宋体"/>
          <w:lang w:val="en-US" w:eastAsia="zh-CN"/>
        </w:rPr>
      </w:pPr>
    </w:p>
    <w:sectPr>
      <w:footerReference r:id="rId10" w:type="default"/>
      <w:pgSz w:w="11906" w:h="16838"/>
      <w:pgMar w:top="1247" w:right="1247" w:bottom="1247" w:left="1247" w:header="567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7604D">
    <w:pPr>
      <w:ind w:left="0" w:leftChars="0" w:firstLine="0" w:firstLineChars="0"/>
      <w:jc w:val="left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4126865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56D867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13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4.95pt;margin-top:17.4pt;height:144pt;width:144pt;mso-position-horizontal-relative:margin;mso-wrap-style:none;z-index:251661312;mso-width-relative:page;mso-height-relative:page;" filled="f" stroked="f" coordsize="21600,21600" o:gfxdata="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Uu2gtYAAAAKAQAADwAAAAAAAAABACAAAAAiAAAAZHJzL2Rvd25yZXYueG1s&#10;UEsBAhQAFAAAAAgAh07iQC7J9wA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56D867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13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 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88355">
    <w:pPr>
      <w:ind w:left="0" w:leftChars="0" w:firstLine="0" w:firstLineChars="0"/>
      <w:jc w:val="left"/>
      <w:rPr>
        <w:sz w:val="18"/>
        <w:szCs w:val="18"/>
      </w:rPr>
    </w:pP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受控号：4HRZJ/121-ZL  版本：B，修改码：0                        </w:t>
    </w:r>
    <w:r>
      <w:rPr>
        <w:rFonts w:hint="eastAsia" w:ascii="Times New Roman" w:hAnsi="Times New Roman" w:eastAsia="宋体"/>
        <w:color w:val="auto"/>
        <w:sz w:val="18"/>
        <w:szCs w:val="18"/>
        <w:highlight w:val="none"/>
        <w:lang w:val="en-US" w:eastAsia="zh-CN"/>
      </w:rPr>
      <w:t xml:space="preserve">   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EE4E9">
    <w:pPr>
      <w:pStyle w:val="9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4358640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BBC6CA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13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2pt;margin-top:17.4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fdX79YAAAAKAQAADwAAAAAAAAABACAAAAAiAAAAZHJzL2Rvd25yZXYueG1s&#10;UEsBAhQAFAAAAAgAh07iQNSb3G8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BBC6CA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13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C9F57F">
    <w:pPr>
      <w:pStyle w:val="9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4343400</wp:posOffset>
              </wp:positionH>
              <wp:positionV relativeFrom="paragraph">
                <wp:posOffset>220980</wp:posOffset>
              </wp:positionV>
              <wp:extent cx="1117600" cy="17145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7600" cy="171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8D3070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13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pt;margin-top:17.4pt;height:13.5pt;width:88pt;mso-position-horizontal-relative:margin;z-index:251660288;mso-width-relative:page;mso-height-relative:page;" filled="f" stroked="f" coordsize="21600,21600" o:gfxdata="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jZ6eHXAAAACQEAAA8AAAAAAAAAAQAgAAAAIgAAAGRycy9kb3ducmV2&#10;LnhtbFBLAQIUABQAAAAIAIdO4kCsFX89NgIAAGQEAAAOAAAAAAAAAAEAIAAAACY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88D3070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13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B9FCB">
    <w:pPr>
      <w:pStyle w:val="9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4343400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4847A1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pt;margin-top:17.4pt;height:144pt;width:144pt;mso-position-horizontal-relative:margin;mso-wrap-style:none;z-index:251662336;mso-width-relative:page;mso-height-relative:page;" filled="f" stroked="f" coordsize="21600,21600" o:gfxdata="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U+5ZNcAAAAKAQAADwAAAAAAAAABACAAAAAiAAAAZHJzL2Rvd25yZXYueG1s&#10;UEsBAhQAFAAAAAgAh07iQNR3mOYyAgAAYw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4847A1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CAD72">
    <w:pPr>
      <w:pStyle w:val="1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46121">
    <w:pPr>
      <w:pStyle w:val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90A0A">
    <w:pPr>
      <w:pStyle w:val="10"/>
      <w:rPr>
        <w:rFonts w:hint="default"/>
        <w:u w:val="none"/>
        <w:lang w:val="en-US"/>
      </w:rPr>
    </w:pPr>
    <w:r>
      <w:rPr>
        <w:rFonts w:hint="eastAsia" w:ascii="Times New Roman" w:hAnsi="Times New Roman"/>
        <w:kern w:val="2"/>
        <w:sz w:val="21"/>
        <w:szCs w:val="21"/>
        <w:u w:val="none"/>
        <w:lang w:val="en-US" w:eastAsia="zh-CN" w:bidi="ar-SA"/>
      </w:rPr>
      <w:t xml:space="preserve">                     </w:t>
    </w:r>
    <w:r>
      <w:rPr>
        <w:rFonts w:hint="eastAsia"/>
        <w:kern w:val="2"/>
        <w:sz w:val="21"/>
        <w:szCs w:val="21"/>
        <w:u w:val="none"/>
        <w:lang w:val="en-US" w:eastAsia="zh-CN" w:bidi="ar-SA"/>
      </w:rPr>
      <w:t xml:space="preserve">                                    </w:t>
    </w:r>
    <w:r>
      <w:rPr>
        <w:rFonts w:hint="eastAsia" w:ascii="Times New Roman" w:hAnsi="Times New Roman"/>
        <w:kern w:val="2"/>
        <w:sz w:val="21"/>
        <w:szCs w:val="21"/>
        <w:u w:val="none"/>
        <w:lang w:val="en-US" w:eastAsia="zh-CN" w:bidi="ar-SA"/>
      </w:rPr>
      <w:t xml:space="preserve">    </w:t>
    </w:r>
    <w:r>
      <w:rPr>
        <w:rFonts w:hint="eastAsia"/>
        <w:kern w:val="2"/>
        <w:sz w:val="21"/>
        <w:szCs w:val="21"/>
        <w:u w:val="none"/>
        <w:lang w:val="en-US" w:eastAsia="zh-CN" w:bidi="ar-SA"/>
      </w:rPr>
      <w:t xml:space="preserve">       </w:t>
    </w:r>
    <w:r>
      <w:rPr>
        <w:rFonts w:hint="eastAsia" w:cs="Times New Roman"/>
        <w:b w:val="0"/>
        <w:bCs w:val="0"/>
        <w:color w:val="auto"/>
        <w:sz w:val="21"/>
        <w:szCs w:val="21"/>
        <w:lang w:val="en-US" w:eastAsia="zh-CN"/>
      </w:rPr>
      <w:t>HRZJH24061202-57（03）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hZTY1NzBhMGExMjJjNzAxYmRlN2U1YzI3YmQ0YmMifQ=="/>
  </w:docVars>
  <w:rsids>
    <w:rsidRoot w:val="1C6B6F44"/>
    <w:rsid w:val="00BB13BC"/>
    <w:rsid w:val="00FB3B7D"/>
    <w:rsid w:val="01003AB3"/>
    <w:rsid w:val="01237FC6"/>
    <w:rsid w:val="013B0D87"/>
    <w:rsid w:val="014F03EF"/>
    <w:rsid w:val="02BF1210"/>
    <w:rsid w:val="02CD21BB"/>
    <w:rsid w:val="0304232C"/>
    <w:rsid w:val="03411D6D"/>
    <w:rsid w:val="037859BA"/>
    <w:rsid w:val="03F01582"/>
    <w:rsid w:val="03FF5A5E"/>
    <w:rsid w:val="0420349A"/>
    <w:rsid w:val="04EB4D1E"/>
    <w:rsid w:val="04FF7D02"/>
    <w:rsid w:val="05420B35"/>
    <w:rsid w:val="059F4E31"/>
    <w:rsid w:val="05AE4F1A"/>
    <w:rsid w:val="05CD3FD8"/>
    <w:rsid w:val="05D03D42"/>
    <w:rsid w:val="063B43B1"/>
    <w:rsid w:val="06A76277"/>
    <w:rsid w:val="06C348E6"/>
    <w:rsid w:val="06C952B2"/>
    <w:rsid w:val="070B6B66"/>
    <w:rsid w:val="07210964"/>
    <w:rsid w:val="0773500B"/>
    <w:rsid w:val="0775613A"/>
    <w:rsid w:val="07864411"/>
    <w:rsid w:val="07881A8D"/>
    <w:rsid w:val="07971F69"/>
    <w:rsid w:val="07BD3C84"/>
    <w:rsid w:val="07ED543B"/>
    <w:rsid w:val="08150ED8"/>
    <w:rsid w:val="08E65ADD"/>
    <w:rsid w:val="09376339"/>
    <w:rsid w:val="094B3064"/>
    <w:rsid w:val="095325CE"/>
    <w:rsid w:val="09621596"/>
    <w:rsid w:val="09900209"/>
    <w:rsid w:val="09F925D8"/>
    <w:rsid w:val="0A064452"/>
    <w:rsid w:val="0A0D731D"/>
    <w:rsid w:val="0A6D3E80"/>
    <w:rsid w:val="0A890310"/>
    <w:rsid w:val="0A8D7F40"/>
    <w:rsid w:val="0A9D041D"/>
    <w:rsid w:val="0B227808"/>
    <w:rsid w:val="0B402F05"/>
    <w:rsid w:val="0B825B2D"/>
    <w:rsid w:val="0BDA0D39"/>
    <w:rsid w:val="0C1141FE"/>
    <w:rsid w:val="0C591037"/>
    <w:rsid w:val="0C970E9C"/>
    <w:rsid w:val="0CE9794A"/>
    <w:rsid w:val="0CEF0CD8"/>
    <w:rsid w:val="0D42705A"/>
    <w:rsid w:val="0D602308"/>
    <w:rsid w:val="0E0355C5"/>
    <w:rsid w:val="0E0E6EBD"/>
    <w:rsid w:val="0E133967"/>
    <w:rsid w:val="0EFF202B"/>
    <w:rsid w:val="0F203443"/>
    <w:rsid w:val="0F2E7521"/>
    <w:rsid w:val="0FB12275"/>
    <w:rsid w:val="10A2678D"/>
    <w:rsid w:val="10D57692"/>
    <w:rsid w:val="1125713F"/>
    <w:rsid w:val="11AF661D"/>
    <w:rsid w:val="11B9093C"/>
    <w:rsid w:val="11EC693A"/>
    <w:rsid w:val="12075F63"/>
    <w:rsid w:val="12584AF5"/>
    <w:rsid w:val="12677BC1"/>
    <w:rsid w:val="127E3DE4"/>
    <w:rsid w:val="12CA650F"/>
    <w:rsid w:val="12D841F1"/>
    <w:rsid w:val="130025F0"/>
    <w:rsid w:val="133D19A4"/>
    <w:rsid w:val="13CB4909"/>
    <w:rsid w:val="13FC0189"/>
    <w:rsid w:val="145C6C53"/>
    <w:rsid w:val="14861F22"/>
    <w:rsid w:val="158652B3"/>
    <w:rsid w:val="164B6F7F"/>
    <w:rsid w:val="16CF60C0"/>
    <w:rsid w:val="16FF6B12"/>
    <w:rsid w:val="171B2A49"/>
    <w:rsid w:val="172D63EF"/>
    <w:rsid w:val="17416D43"/>
    <w:rsid w:val="178C784F"/>
    <w:rsid w:val="17AE3EB6"/>
    <w:rsid w:val="17C27715"/>
    <w:rsid w:val="17E17BB1"/>
    <w:rsid w:val="17F30CF2"/>
    <w:rsid w:val="17F6539C"/>
    <w:rsid w:val="181B32CA"/>
    <w:rsid w:val="18716E1D"/>
    <w:rsid w:val="18A12010"/>
    <w:rsid w:val="18E27252"/>
    <w:rsid w:val="1904096D"/>
    <w:rsid w:val="19263CD4"/>
    <w:rsid w:val="192E2C5E"/>
    <w:rsid w:val="1A7D3947"/>
    <w:rsid w:val="1A9D501A"/>
    <w:rsid w:val="1AB95485"/>
    <w:rsid w:val="1AC27A2C"/>
    <w:rsid w:val="1B100797"/>
    <w:rsid w:val="1B1B2B52"/>
    <w:rsid w:val="1B9A3A2C"/>
    <w:rsid w:val="1BC1087F"/>
    <w:rsid w:val="1BC471FC"/>
    <w:rsid w:val="1C1B7F59"/>
    <w:rsid w:val="1C2439C7"/>
    <w:rsid w:val="1C2D2B4E"/>
    <w:rsid w:val="1C6B6F44"/>
    <w:rsid w:val="1CFE1664"/>
    <w:rsid w:val="1D31686D"/>
    <w:rsid w:val="1D396C3A"/>
    <w:rsid w:val="1D4E384E"/>
    <w:rsid w:val="1DAE09A1"/>
    <w:rsid w:val="1DBC7FD8"/>
    <w:rsid w:val="1EB761DF"/>
    <w:rsid w:val="1EBD4792"/>
    <w:rsid w:val="1EBF050A"/>
    <w:rsid w:val="1ED64592"/>
    <w:rsid w:val="1F237AFE"/>
    <w:rsid w:val="1F4D337B"/>
    <w:rsid w:val="1FB7235C"/>
    <w:rsid w:val="1FC81641"/>
    <w:rsid w:val="1FCA6B66"/>
    <w:rsid w:val="1FF26BAE"/>
    <w:rsid w:val="200C59D1"/>
    <w:rsid w:val="201E1DBC"/>
    <w:rsid w:val="206536EE"/>
    <w:rsid w:val="208F106B"/>
    <w:rsid w:val="20C430BF"/>
    <w:rsid w:val="20E22BD6"/>
    <w:rsid w:val="20F70991"/>
    <w:rsid w:val="20FF6392"/>
    <w:rsid w:val="213D1BBA"/>
    <w:rsid w:val="213E1FD6"/>
    <w:rsid w:val="22131602"/>
    <w:rsid w:val="22161381"/>
    <w:rsid w:val="22796B9E"/>
    <w:rsid w:val="227D07AB"/>
    <w:rsid w:val="228E22EF"/>
    <w:rsid w:val="22CD71E4"/>
    <w:rsid w:val="22CE713F"/>
    <w:rsid w:val="22E16350"/>
    <w:rsid w:val="22E7748A"/>
    <w:rsid w:val="22F274AE"/>
    <w:rsid w:val="234731C4"/>
    <w:rsid w:val="235C6C70"/>
    <w:rsid w:val="23960ECC"/>
    <w:rsid w:val="23C56881"/>
    <w:rsid w:val="24172B97"/>
    <w:rsid w:val="242C61A7"/>
    <w:rsid w:val="24441F83"/>
    <w:rsid w:val="247578BD"/>
    <w:rsid w:val="248B259E"/>
    <w:rsid w:val="249275B8"/>
    <w:rsid w:val="24EA04DB"/>
    <w:rsid w:val="25054A1E"/>
    <w:rsid w:val="257B4C7E"/>
    <w:rsid w:val="25F806CE"/>
    <w:rsid w:val="25F86554"/>
    <w:rsid w:val="261A696E"/>
    <w:rsid w:val="26A03B1C"/>
    <w:rsid w:val="26D27249"/>
    <w:rsid w:val="27004E82"/>
    <w:rsid w:val="270537D9"/>
    <w:rsid w:val="270A586B"/>
    <w:rsid w:val="27383BA2"/>
    <w:rsid w:val="278247CB"/>
    <w:rsid w:val="27923B9C"/>
    <w:rsid w:val="27FA0805"/>
    <w:rsid w:val="28135FC7"/>
    <w:rsid w:val="285C340A"/>
    <w:rsid w:val="28642123"/>
    <w:rsid w:val="287D49A1"/>
    <w:rsid w:val="28C04ADE"/>
    <w:rsid w:val="292661EF"/>
    <w:rsid w:val="295B4623"/>
    <w:rsid w:val="296917DF"/>
    <w:rsid w:val="296E14AB"/>
    <w:rsid w:val="297D7484"/>
    <w:rsid w:val="29A01E88"/>
    <w:rsid w:val="29C35113"/>
    <w:rsid w:val="29CC1341"/>
    <w:rsid w:val="2A3C3908"/>
    <w:rsid w:val="2AA239C1"/>
    <w:rsid w:val="2AD76BDC"/>
    <w:rsid w:val="2B3109E2"/>
    <w:rsid w:val="2B640CB3"/>
    <w:rsid w:val="2B6D529A"/>
    <w:rsid w:val="2B8330C6"/>
    <w:rsid w:val="2BF43C1F"/>
    <w:rsid w:val="2C066883"/>
    <w:rsid w:val="2C1D1163"/>
    <w:rsid w:val="2C867DBF"/>
    <w:rsid w:val="2CB34FF9"/>
    <w:rsid w:val="2CDD2010"/>
    <w:rsid w:val="2CF55A3F"/>
    <w:rsid w:val="2CFE0AD2"/>
    <w:rsid w:val="2D152C81"/>
    <w:rsid w:val="2DD21A75"/>
    <w:rsid w:val="2DD3780A"/>
    <w:rsid w:val="2DE375AC"/>
    <w:rsid w:val="2DEE68B6"/>
    <w:rsid w:val="2DF81343"/>
    <w:rsid w:val="2E1758A9"/>
    <w:rsid w:val="2E834A65"/>
    <w:rsid w:val="2E903C03"/>
    <w:rsid w:val="2ECE115D"/>
    <w:rsid w:val="2EFF3337"/>
    <w:rsid w:val="2F167143"/>
    <w:rsid w:val="2F186AC2"/>
    <w:rsid w:val="2FAD5D50"/>
    <w:rsid w:val="2FBC2844"/>
    <w:rsid w:val="2FF11279"/>
    <w:rsid w:val="301270DA"/>
    <w:rsid w:val="304666FF"/>
    <w:rsid w:val="30B04157"/>
    <w:rsid w:val="30C16364"/>
    <w:rsid w:val="317C2308"/>
    <w:rsid w:val="31F46964"/>
    <w:rsid w:val="32152695"/>
    <w:rsid w:val="323639D7"/>
    <w:rsid w:val="325133BE"/>
    <w:rsid w:val="32867865"/>
    <w:rsid w:val="328B68F4"/>
    <w:rsid w:val="32EB554E"/>
    <w:rsid w:val="330414F8"/>
    <w:rsid w:val="33134E71"/>
    <w:rsid w:val="333D275E"/>
    <w:rsid w:val="334868C9"/>
    <w:rsid w:val="33A61841"/>
    <w:rsid w:val="33AB1655"/>
    <w:rsid w:val="344F012B"/>
    <w:rsid w:val="34580D8D"/>
    <w:rsid w:val="34892980"/>
    <w:rsid w:val="349618B6"/>
    <w:rsid w:val="34A27139"/>
    <w:rsid w:val="34DB376C"/>
    <w:rsid w:val="35A00ACE"/>
    <w:rsid w:val="35FF24BB"/>
    <w:rsid w:val="369E4A52"/>
    <w:rsid w:val="36A13234"/>
    <w:rsid w:val="36C52B6C"/>
    <w:rsid w:val="36E2757E"/>
    <w:rsid w:val="37197C52"/>
    <w:rsid w:val="37522992"/>
    <w:rsid w:val="37A64674"/>
    <w:rsid w:val="37B254F5"/>
    <w:rsid w:val="37C329C2"/>
    <w:rsid w:val="37ED7A3F"/>
    <w:rsid w:val="37FE1C4C"/>
    <w:rsid w:val="38A722E3"/>
    <w:rsid w:val="38E36D98"/>
    <w:rsid w:val="3902751A"/>
    <w:rsid w:val="394D29D1"/>
    <w:rsid w:val="39C67775"/>
    <w:rsid w:val="39FF6A53"/>
    <w:rsid w:val="3A7678C9"/>
    <w:rsid w:val="3A913D85"/>
    <w:rsid w:val="3A971EE4"/>
    <w:rsid w:val="3AB8682E"/>
    <w:rsid w:val="3AC05508"/>
    <w:rsid w:val="3ADB4BEB"/>
    <w:rsid w:val="3AFF237A"/>
    <w:rsid w:val="3B3911ED"/>
    <w:rsid w:val="3B627139"/>
    <w:rsid w:val="3BC14591"/>
    <w:rsid w:val="3BC1546A"/>
    <w:rsid w:val="3C1009AF"/>
    <w:rsid w:val="3C6E2569"/>
    <w:rsid w:val="3CA31014"/>
    <w:rsid w:val="3CD551A1"/>
    <w:rsid w:val="3CDB44B5"/>
    <w:rsid w:val="3CF85169"/>
    <w:rsid w:val="3D3E2C65"/>
    <w:rsid w:val="3D422253"/>
    <w:rsid w:val="3D475E43"/>
    <w:rsid w:val="3D9902ED"/>
    <w:rsid w:val="3D9E4881"/>
    <w:rsid w:val="3DC54FD5"/>
    <w:rsid w:val="3DFE5652"/>
    <w:rsid w:val="3E1C2E2C"/>
    <w:rsid w:val="3E2D5039"/>
    <w:rsid w:val="3E3F2FBE"/>
    <w:rsid w:val="3E502AD5"/>
    <w:rsid w:val="3ECD4126"/>
    <w:rsid w:val="3F015F8D"/>
    <w:rsid w:val="3F882E41"/>
    <w:rsid w:val="3F8945CF"/>
    <w:rsid w:val="3FF86ECD"/>
    <w:rsid w:val="40517561"/>
    <w:rsid w:val="40CE4185"/>
    <w:rsid w:val="40EA798C"/>
    <w:rsid w:val="415F2D1B"/>
    <w:rsid w:val="41A5495C"/>
    <w:rsid w:val="41AF0582"/>
    <w:rsid w:val="41C932CA"/>
    <w:rsid w:val="41D87869"/>
    <w:rsid w:val="41F355D7"/>
    <w:rsid w:val="424A2375"/>
    <w:rsid w:val="42AE487D"/>
    <w:rsid w:val="42C121F4"/>
    <w:rsid w:val="42CA1361"/>
    <w:rsid w:val="42D631E5"/>
    <w:rsid w:val="42E87348"/>
    <w:rsid w:val="42EF4CF4"/>
    <w:rsid w:val="42F73E67"/>
    <w:rsid w:val="430D368B"/>
    <w:rsid w:val="4314592A"/>
    <w:rsid w:val="435D635D"/>
    <w:rsid w:val="43846B60"/>
    <w:rsid w:val="43CC0BDC"/>
    <w:rsid w:val="43D45D88"/>
    <w:rsid w:val="44427364"/>
    <w:rsid w:val="44627A06"/>
    <w:rsid w:val="44884E24"/>
    <w:rsid w:val="449A0075"/>
    <w:rsid w:val="45407FE4"/>
    <w:rsid w:val="454D4212"/>
    <w:rsid w:val="45807CB7"/>
    <w:rsid w:val="45AC718B"/>
    <w:rsid w:val="45C44D50"/>
    <w:rsid w:val="45FE7A0A"/>
    <w:rsid w:val="45FF7F19"/>
    <w:rsid w:val="460508CE"/>
    <w:rsid w:val="46363FA7"/>
    <w:rsid w:val="463F1DAD"/>
    <w:rsid w:val="464C163A"/>
    <w:rsid w:val="4679477B"/>
    <w:rsid w:val="46BD50BE"/>
    <w:rsid w:val="46C16C66"/>
    <w:rsid w:val="47301A16"/>
    <w:rsid w:val="47470357"/>
    <w:rsid w:val="48557C54"/>
    <w:rsid w:val="48874E3F"/>
    <w:rsid w:val="488F352B"/>
    <w:rsid w:val="48E44E8E"/>
    <w:rsid w:val="48F44D59"/>
    <w:rsid w:val="4908120C"/>
    <w:rsid w:val="493C25D4"/>
    <w:rsid w:val="495816D4"/>
    <w:rsid w:val="499A554C"/>
    <w:rsid w:val="499F0DB5"/>
    <w:rsid w:val="49B065B3"/>
    <w:rsid w:val="49FC5DE1"/>
    <w:rsid w:val="4AE65CC0"/>
    <w:rsid w:val="4B276F69"/>
    <w:rsid w:val="4B524331"/>
    <w:rsid w:val="4B642058"/>
    <w:rsid w:val="4B8045C6"/>
    <w:rsid w:val="4B86701D"/>
    <w:rsid w:val="4BBF1355"/>
    <w:rsid w:val="4C130750"/>
    <w:rsid w:val="4C3D045B"/>
    <w:rsid w:val="4C474103"/>
    <w:rsid w:val="4C535793"/>
    <w:rsid w:val="4D1A7FA9"/>
    <w:rsid w:val="4D2B54E3"/>
    <w:rsid w:val="4D4D3AFB"/>
    <w:rsid w:val="4DCB56E6"/>
    <w:rsid w:val="4F061F6E"/>
    <w:rsid w:val="4F9153FD"/>
    <w:rsid w:val="4F98252E"/>
    <w:rsid w:val="4FA05677"/>
    <w:rsid w:val="4FB41B2F"/>
    <w:rsid w:val="50487AB0"/>
    <w:rsid w:val="5049176B"/>
    <w:rsid w:val="505226DD"/>
    <w:rsid w:val="50923421"/>
    <w:rsid w:val="50BC4D43"/>
    <w:rsid w:val="51103F97"/>
    <w:rsid w:val="51477F28"/>
    <w:rsid w:val="51624BA2"/>
    <w:rsid w:val="516E2499"/>
    <w:rsid w:val="51991F91"/>
    <w:rsid w:val="51E8110B"/>
    <w:rsid w:val="52474E74"/>
    <w:rsid w:val="524B3888"/>
    <w:rsid w:val="525941F7"/>
    <w:rsid w:val="5261540C"/>
    <w:rsid w:val="526B67F0"/>
    <w:rsid w:val="528C1883"/>
    <w:rsid w:val="52B8491B"/>
    <w:rsid w:val="533C7A3F"/>
    <w:rsid w:val="53746E0E"/>
    <w:rsid w:val="53901430"/>
    <w:rsid w:val="53A771E4"/>
    <w:rsid w:val="53AE168A"/>
    <w:rsid w:val="53EC68F7"/>
    <w:rsid w:val="546A755E"/>
    <w:rsid w:val="5475005A"/>
    <w:rsid w:val="54F2387B"/>
    <w:rsid w:val="55063143"/>
    <w:rsid w:val="55110DB9"/>
    <w:rsid w:val="555D2DCA"/>
    <w:rsid w:val="55601F1F"/>
    <w:rsid w:val="557B782F"/>
    <w:rsid w:val="55A8094D"/>
    <w:rsid w:val="55CA6FC3"/>
    <w:rsid w:val="55EC6010"/>
    <w:rsid w:val="5691547F"/>
    <w:rsid w:val="56AC5123"/>
    <w:rsid w:val="56D402F0"/>
    <w:rsid w:val="56D668F8"/>
    <w:rsid w:val="56DA342C"/>
    <w:rsid w:val="57054AAA"/>
    <w:rsid w:val="57717258"/>
    <w:rsid w:val="578D0177"/>
    <w:rsid w:val="57C739B1"/>
    <w:rsid w:val="57E62B94"/>
    <w:rsid w:val="58504538"/>
    <w:rsid w:val="58546459"/>
    <w:rsid w:val="586F23FF"/>
    <w:rsid w:val="58C07262"/>
    <w:rsid w:val="590268EC"/>
    <w:rsid w:val="59750523"/>
    <w:rsid w:val="59A91F95"/>
    <w:rsid w:val="59F705C5"/>
    <w:rsid w:val="5AAD1584"/>
    <w:rsid w:val="5AD719F4"/>
    <w:rsid w:val="5AF92298"/>
    <w:rsid w:val="5B0B0058"/>
    <w:rsid w:val="5B856D3C"/>
    <w:rsid w:val="5B9F545F"/>
    <w:rsid w:val="5BAC03AA"/>
    <w:rsid w:val="5BF258FE"/>
    <w:rsid w:val="5C123E85"/>
    <w:rsid w:val="5C241855"/>
    <w:rsid w:val="5C66288B"/>
    <w:rsid w:val="5C8D3328"/>
    <w:rsid w:val="5CC47FFE"/>
    <w:rsid w:val="5CD64D27"/>
    <w:rsid w:val="5CF70654"/>
    <w:rsid w:val="5D104A2F"/>
    <w:rsid w:val="5D69550A"/>
    <w:rsid w:val="5D8440F2"/>
    <w:rsid w:val="5DC66CB1"/>
    <w:rsid w:val="5DF11787"/>
    <w:rsid w:val="5DFD44AB"/>
    <w:rsid w:val="5E602469"/>
    <w:rsid w:val="5EC4733B"/>
    <w:rsid w:val="5F630463"/>
    <w:rsid w:val="5F6B5569"/>
    <w:rsid w:val="5FAE7EF3"/>
    <w:rsid w:val="606A26FC"/>
    <w:rsid w:val="60A8363F"/>
    <w:rsid w:val="60B8658C"/>
    <w:rsid w:val="60DF2A28"/>
    <w:rsid w:val="61561B83"/>
    <w:rsid w:val="616C346B"/>
    <w:rsid w:val="61E82EA1"/>
    <w:rsid w:val="620841E8"/>
    <w:rsid w:val="621F426E"/>
    <w:rsid w:val="62634C1E"/>
    <w:rsid w:val="62721BEC"/>
    <w:rsid w:val="62A112FC"/>
    <w:rsid w:val="62D50D60"/>
    <w:rsid w:val="62D53860"/>
    <w:rsid w:val="62EC0125"/>
    <w:rsid w:val="632823AD"/>
    <w:rsid w:val="6377272F"/>
    <w:rsid w:val="638A5B3E"/>
    <w:rsid w:val="63B7015C"/>
    <w:rsid w:val="63CB2D54"/>
    <w:rsid w:val="6408372F"/>
    <w:rsid w:val="643568F5"/>
    <w:rsid w:val="64E6334A"/>
    <w:rsid w:val="653528A1"/>
    <w:rsid w:val="65C32374"/>
    <w:rsid w:val="65D629B4"/>
    <w:rsid w:val="65D86017"/>
    <w:rsid w:val="65F05A67"/>
    <w:rsid w:val="665E1984"/>
    <w:rsid w:val="66626C0F"/>
    <w:rsid w:val="667A1D9A"/>
    <w:rsid w:val="66A53A69"/>
    <w:rsid w:val="66A84677"/>
    <w:rsid w:val="66AB6350"/>
    <w:rsid w:val="66AE2F18"/>
    <w:rsid w:val="66CD49A5"/>
    <w:rsid w:val="67341D8A"/>
    <w:rsid w:val="673E5311"/>
    <w:rsid w:val="675677DA"/>
    <w:rsid w:val="67A5097B"/>
    <w:rsid w:val="67EC1211"/>
    <w:rsid w:val="67F229E9"/>
    <w:rsid w:val="68260162"/>
    <w:rsid w:val="68415F73"/>
    <w:rsid w:val="684A1125"/>
    <w:rsid w:val="68866F70"/>
    <w:rsid w:val="68B446A1"/>
    <w:rsid w:val="695507D7"/>
    <w:rsid w:val="699D2F44"/>
    <w:rsid w:val="69D47651"/>
    <w:rsid w:val="69E2467A"/>
    <w:rsid w:val="69F86FD8"/>
    <w:rsid w:val="69F91B90"/>
    <w:rsid w:val="6A0C5941"/>
    <w:rsid w:val="6A271C1B"/>
    <w:rsid w:val="6A6A3377"/>
    <w:rsid w:val="6A7909FD"/>
    <w:rsid w:val="6A946C52"/>
    <w:rsid w:val="6A996B6C"/>
    <w:rsid w:val="6ABC47BF"/>
    <w:rsid w:val="6B10651F"/>
    <w:rsid w:val="6B2C45E2"/>
    <w:rsid w:val="6B481BA2"/>
    <w:rsid w:val="6B4B5217"/>
    <w:rsid w:val="6B694EA9"/>
    <w:rsid w:val="6BAA36CE"/>
    <w:rsid w:val="6BDD7405"/>
    <w:rsid w:val="6BE05D81"/>
    <w:rsid w:val="6C684FFC"/>
    <w:rsid w:val="6D875C64"/>
    <w:rsid w:val="6DC661B6"/>
    <w:rsid w:val="6DF81240"/>
    <w:rsid w:val="6E185038"/>
    <w:rsid w:val="6E39167E"/>
    <w:rsid w:val="6E5A0C83"/>
    <w:rsid w:val="6E8B1808"/>
    <w:rsid w:val="6E9510F2"/>
    <w:rsid w:val="6E9B3DF5"/>
    <w:rsid w:val="6EA346F6"/>
    <w:rsid w:val="6ED37A0C"/>
    <w:rsid w:val="6F0B7431"/>
    <w:rsid w:val="6F416F8A"/>
    <w:rsid w:val="6F4B5B27"/>
    <w:rsid w:val="6F743FC6"/>
    <w:rsid w:val="70455E0A"/>
    <w:rsid w:val="707D7438"/>
    <w:rsid w:val="70B12FF8"/>
    <w:rsid w:val="70C40F7D"/>
    <w:rsid w:val="70C64CF5"/>
    <w:rsid w:val="712163A6"/>
    <w:rsid w:val="719E532A"/>
    <w:rsid w:val="72D043AB"/>
    <w:rsid w:val="73353A6C"/>
    <w:rsid w:val="738A1B7C"/>
    <w:rsid w:val="744C4BFF"/>
    <w:rsid w:val="74797E70"/>
    <w:rsid w:val="75047851"/>
    <w:rsid w:val="7508311D"/>
    <w:rsid w:val="75257B09"/>
    <w:rsid w:val="752B4A48"/>
    <w:rsid w:val="75464731"/>
    <w:rsid w:val="75520DB3"/>
    <w:rsid w:val="75737931"/>
    <w:rsid w:val="76171B4F"/>
    <w:rsid w:val="764378F7"/>
    <w:rsid w:val="767F4D5D"/>
    <w:rsid w:val="769F05E3"/>
    <w:rsid w:val="76A71746"/>
    <w:rsid w:val="76C57BC3"/>
    <w:rsid w:val="76DC39A7"/>
    <w:rsid w:val="770025E3"/>
    <w:rsid w:val="77291B3A"/>
    <w:rsid w:val="778154D2"/>
    <w:rsid w:val="77EC01C7"/>
    <w:rsid w:val="78054355"/>
    <w:rsid w:val="78135A3E"/>
    <w:rsid w:val="786F7203"/>
    <w:rsid w:val="78AD744F"/>
    <w:rsid w:val="7909047C"/>
    <w:rsid w:val="79490272"/>
    <w:rsid w:val="796926C2"/>
    <w:rsid w:val="797C0647"/>
    <w:rsid w:val="79D00993"/>
    <w:rsid w:val="7A8E1F86"/>
    <w:rsid w:val="7A9B68AB"/>
    <w:rsid w:val="7B4B629C"/>
    <w:rsid w:val="7B93399C"/>
    <w:rsid w:val="7BAF4C85"/>
    <w:rsid w:val="7BB32F79"/>
    <w:rsid w:val="7BBE480C"/>
    <w:rsid w:val="7BC1508C"/>
    <w:rsid w:val="7C030BAC"/>
    <w:rsid w:val="7C122A4F"/>
    <w:rsid w:val="7C1357C8"/>
    <w:rsid w:val="7C202758"/>
    <w:rsid w:val="7C9C253B"/>
    <w:rsid w:val="7CA3413D"/>
    <w:rsid w:val="7CBF30A1"/>
    <w:rsid w:val="7D124234"/>
    <w:rsid w:val="7D7476DB"/>
    <w:rsid w:val="7D772B1C"/>
    <w:rsid w:val="7D8950E1"/>
    <w:rsid w:val="7DBB7264"/>
    <w:rsid w:val="7DF10ED8"/>
    <w:rsid w:val="7E0E5C00"/>
    <w:rsid w:val="7E3F7E95"/>
    <w:rsid w:val="7E70299A"/>
    <w:rsid w:val="7E97382D"/>
    <w:rsid w:val="7EA25D81"/>
    <w:rsid w:val="7EAA17B2"/>
    <w:rsid w:val="7EDD5D89"/>
    <w:rsid w:val="7F231565"/>
    <w:rsid w:val="7F252BE0"/>
    <w:rsid w:val="7FE0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before="100" w:beforeAutospacing="1" w:after="120"/>
    </w:pPr>
    <w:rPr>
      <w:rFonts w:ascii="Times New Roman" w:hAnsi="Times New Roman"/>
      <w:szCs w:val="21"/>
    </w:rPr>
  </w:style>
  <w:style w:type="paragraph" w:styleId="4">
    <w:name w:val="Normal Indent"/>
    <w:basedOn w:val="1"/>
    <w:autoRedefine/>
    <w:unhideWhenUsed/>
    <w:qFormat/>
    <w:uiPriority w:val="0"/>
    <w:pPr>
      <w:ind w:firstLine="420"/>
    </w:p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next w:val="7"/>
    <w:autoRedefine/>
    <w:qFormat/>
    <w:uiPriority w:val="0"/>
    <w:pPr>
      <w:ind w:firstLine="640" w:firstLineChars="200"/>
    </w:pPr>
    <w:rPr>
      <w:kern w:val="0"/>
      <w:sz w:val="32"/>
    </w:rPr>
  </w:style>
  <w:style w:type="paragraph" w:customStyle="1" w:styleId="7">
    <w:name w:val="样式 正文文本缩进 + 行距: 1.5 倍行距"/>
    <w:basedOn w:val="1"/>
    <w:autoRedefine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styleId="8">
    <w:name w:val="endnote text"/>
    <w:basedOn w:val="1"/>
    <w:autoRedefine/>
    <w:qFormat/>
    <w:uiPriority w:val="0"/>
    <w:pPr>
      <w:snapToGrid w:val="0"/>
      <w:jc w:val="left"/>
    </w:pPr>
  </w:style>
  <w:style w:type="paragraph" w:styleId="9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 2"/>
    <w:basedOn w:val="6"/>
    <w:next w:val="1"/>
    <w:autoRedefine/>
    <w:qFormat/>
    <w:uiPriority w:val="0"/>
    <w:pPr>
      <w:spacing w:after="120"/>
      <w:ind w:left="420" w:leftChars="200" w:firstLine="420" w:firstLineChars="200"/>
    </w:pPr>
    <w:rPr>
      <w:szCs w:val="20"/>
    </w:rPr>
  </w:style>
  <w:style w:type="table" w:styleId="13">
    <w:name w:val="Table Grid"/>
    <w:basedOn w:val="12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7">
    <w:name w:val="msolistparagraph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2"/>
      <w:lang w:val="en-US" w:eastAsia="zh-CN" w:bidi="ar"/>
    </w:rPr>
  </w:style>
  <w:style w:type="character" w:customStyle="1" w:styleId="18">
    <w:name w:val="font51"/>
    <w:basedOn w:val="14"/>
    <w:autoRedefine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9">
    <w:name w:val="font11"/>
    <w:basedOn w:val="14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0">
    <w:name w:val="font21"/>
    <w:basedOn w:val="14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1">
    <w:name w:val="font31"/>
    <w:basedOn w:val="14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2747</Words>
  <Characters>5889</Characters>
  <Lines>0</Lines>
  <Paragraphs>0</Paragraphs>
  <TotalTime>69</TotalTime>
  <ScaleCrop>false</ScaleCrop>
  <LinksUpToDate>false</LinksUpToDate>
  <CharactersWithSpaces>5974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2023-07-28T07:28:00Z</dcterms:created>
  <dc:creator>  </dc:creator>
  <cp:lastModifiedBy>侯皓文</cp:lastModifiedBy>
  <cp:lastPrinted>2024-03-19T02:29:00Z</cp:lastPrinted>
  <dcterms:modified xsi:type="dcterms:W3CDTF">2025-09-19T08:03:57Z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0D17FB3DE2224CD3AE0D07F019DE806E_13</vt:lpwstr>
  </property>
  <property fmtid="{D5CDD505-2E9C-101B-9397-08002B2CF9AE}" pid="4" name="KSOTemplateDocerSaveRecord">
    <vt:lpwstr>eyJoZGlkIjoiZmVhZTY1NzBhMGExMjJjNzAxYmRlN2U1YzI3YmQ0YmMiLCJ1c2VySWQiOiIyNjk1NDk4MTQifQ==</vt:lpwstr>
  </property>
</Properties>
</file>