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center"/>
        <w:rPr>
          <w:sz w:val="44"/>
          <w:szCs w:val="44"/>
        </w:rPr>
      </w:pPr>
      <w:r>
        <w:rPr>
          <w:rStyle w:val="8"/>
          <w:rFonts w:hint="eastAsia" w:ascii="微软雅黑" w:hAnsi="微软雅黑" w:eastAsia="微软雅黑" w:cs="微软雅黑"/>
          <w:i w:val="0"/>
          <w:iCs w:val="0"/>
          <w:caps w:val="0"/>
          <w:color w:val="333399"/>
          <w:spacing w:val="0"/>
          <w:sz w:val="44"/>
          <w:szCs w:val="44"/>
          <w:bdr w:val="none" w:color="auto" w:sz="0" w:space="0"/>
          <w:shd w:val="clear" w:fill="FFFFFF"/>
        </w:rPr>
        <w:t>信访工作条例</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jc w:val="center"/>
      </w:pPr>
      <w:r>
        <w:rPr>
          <w:rFonts w:ascii="楷体" w:hAnsi="楷体" w:eastAsia="楷体" w:cs="楷体"/>
          <w:i w:val="0"/>
          <w:iCs w:val="0"/>
          <w:caps w:val="0"/>
          <w:color w:val="333399"/>
          <w:spacing w:val="0"/>
          <w:sz w:val="24"/>
          <w:szCs w:val="24"/>
          <w:bdr w:val="none" w:color="auto" w:sz="0" w:space="0"/>
          <w:shd w:val="clear" w:fill="FFFFFF"/>
        </w:rPr>
        <w:t>（2022年1月24日中共中央政治局会议审议批准　2022年2月25日中共中央、国务院发布）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第一条　为了坚持和加强党对信访工作的全面领导，做好新时代信访工作，保持党和政府同人民群众的密切联系，制定本条例。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第二条　本条例适用于各级党的机关、人大机关、行政机关、政协机关、监察机关、审判机关、检察机关以及群团组织、国有企事业单位等开展信访工作。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第三条　信访工作是党的群众工作的重要组成部分，是党和政府了解民情、集中民智、维护民利、凝聚民心的一项重要工作，是各级机关、单位及其领导干部、工作人员接受群众监督、改进工作作风的重要途径。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第五条　信访工作应当遵循下列原则：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（一）坚持党的全面领导。把党的领导贯彻到信访工作各方面和全过程，确保正确政治方向。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（二）坚持以人民为中心。践行党的群众路线，倾听群众呼声，关心群众疾苦，千方百计为群众排忧解难。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（三）坚持落实信访工作责任。党政同责、一岗双责，属地管理、分级负责，谁主管、谁负责。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（四）坚持依法按政策解决问题。将信访纳入法治化轨道，依法维护群众权益、规范信访秩序。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（五）坚持源头治理化解矛盾。多措并举、综合施策，着力点放在源头预防和前端化解，把可能引发信访问题的矛盾纠纷化解在基层、化解在萌芽状态。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第六条　各级机关、单位应当畅通信访渠道，做好信访工作，认真处理信访事项，倾听人民群众建议、意见和要求，接受人民群众监督，为人民群众服务。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第二章　信访工作体制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第七条　坚持和加强党对信访工作的全面领导，构建党委统一领导、政府组织落实、信访工作联席会议协调、信访部门推动、各方齐抓共管的信访工作格局。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第八条　党中央加强对信访工作的统一领导：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（一）强化政治引领，确立信访工作的政治方向和政治原则，严明政治纪律和政治规矩；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（二）制定信访工作方针政策，研究部署信访工作中事关党和国家工作大局、社会和谐稳定、群众权益保障的重大改革措施；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（三）领导建设一支对党忠诚可靠、恪守为民之责、善做群众工作的高素质专业化信访工作队伍，为信访工作提供组织保证。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第九条　地方党委领导本地区信访工作，贯彻落实党中央关于信访工作的方针政策和决策部署，执行上级党组织关于信访工作的部署要求，统筹信访工作责任体系构建，支持和督促下级党组织做好信访工作。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地方党委常委会应当定期听取信访工作汇报，分析形势，部署任务，研究重大事项，解决突出问题。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第十一条　中央信访工作联席会议在党中央、国务院领导下，负责全国信访工作的统筹协调、整体推进、督促落实，履行下列职责：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（一）研究分析全国信访形势，为中央决策提供参考；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（二）督促落实党中央关于信访工作的方针政策和决策部署；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（三）研究信访制度改革和信访法治化建设重大问题和事项；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（四）研究部署重点工作任务，协调指导解决具有普遍性的信访突出问题；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（五）领导组织信访工作责任制落实、督导考核等工作；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（六）指导地方各级信访工作联席会议工作；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（七）承担党中央、国务院交办的其他事项。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第十二条　中央信访工作联席会议根据工作需要召开全体会议或者工作会议。研究涉及信访工作改革发展的重大问题和重要信访事项的处理意见，应当及时向党中央、国务院请示报告。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中央信访工作联席会议各成员单位应当落实联席会议确定的工作任务和议定事项，及时报送落实情况；及时将本领域重大敏感信访问题提请联席会议研究。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根据工作需要，乡镇党委和政府、街道党工委和办事处可以建立信访工作联席会议机制，或者明确党政联席会定期研究本地区信访工作，协调处理发生在本地区的重要信访问题。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第十四条　各级党委和政府信访部门是开展信访工作的专门机构，履行下列职责：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（一）受理、转送、交办信访事项；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（二）协调解决重要信访问题；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（三）督促检查重要信访事项的处理和落实；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（四）综合反映信访信息，分析研判信访形势，为党委和政府提供决策参考；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（五）指导本级其他机关、单位和下级的信访工作；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（六）提出改进工作、完善政策和追究责任的建议；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（七）承担本级党委和政府交办的其他事项。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各级党委和政府信访部门以外的其他机关、单位应当根据信访工作形势任务，明确负责信访工作的机构或者人员，参照党委和政府信访部门职责，明确相应的职责。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第十五条　各级党委和政府以外的其他机关、单位应当做好各自职责范围内的信访工作，按照规定及时受理办理信访事项，预防和化解政策性、群体性信访问题，加强对下级机关、单位信访工作的指导。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乡镇党委和政府、街道党工委和办事处以及村（社区）“两委”应当全面发挥职能作用，坚持和发展新时代“枫桥经验”，积极协调处理化解发生在当地的信访事项和矛盾纠纷，努力做到小事不出村、大事不出镇、矛盾不上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各级党校（行政学院）应当将信访工作作为党性教育内容纳入教学培训，加强干部教育培训。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各级机关、单位应当建立健全年轻干部和新录用干部到信访工作岗位锻炼制度。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各级党委和政府应当为信访工作提供必要的支持和保障，所需经费列入本级预算。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第三章　信访事项的提出和受理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第十七条　公民、法人或者其他组织可以采用信息网络、书信、电话、传真、走访等形式，向各级机关、单位反映情况，提出建议、意见或者投诉请求，有关机关、单位应当依规依法处理。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采用前款规定的形式，反映情况，提出建议、意见或者投诉请求的公民、法人或者其他组织，称信访人。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各级机关、单位领导干部应当阅办群众来信和网上信访、定期接待群众来访、定期下访，包案化解群众反映强烈的突出问题。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市、县级党委和政府应当建立和完善联合接访工作机制，根据工作需要组织有关机关、单位联合接待，一站式解决信访问题。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任何组织和个人不得打击报复信访人。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第十九条　信访人一般应当采用书面形式提出信访事项，并载明其姓名（名称）、住址和请求、事实、理由。对采用口头形式提出的信访事项，有关机关、单位应当如实记录。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信访人提出信访事项，应当客观真实，对其所提供材料内容的真实性负责，不得捏造、歪曲事实，不得诬告、陷害他人。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信访事项已经受理或者正在办理的，信访人在规定期限内向受理、办理机关、单位的上级机关、单位又提出同一信访事项的，上级机关、单位不予受理。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第二十条　信访人采用走访形式提出信访事项的，应当到有权处理的本级或者上一级机关、单位设立或者指定的接待场所提出。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信访人采用走访形式提出涉及诉讼权利救济的信访事项，应当按照法律法规规定的程序向有关政法部门提出。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多人采用走访形式提出共同的信访事项的，应当推选代表，代表人数不得超过5人。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各级机关、单位应当落实属地责任，认真接待处理群众来访，把问题解决在当地，引导信访人就地反映问题。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第二十一条　各级党委和政府应当加强信访工作信息化、智能化建设，依规依法有序推进信访信息系统互联互通、信息共享。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各级机关、单位应当及时将信访事项录入信访信息系统，使网上信访、来信、来访、来电在网上流转，方便信访人查询、评价信访事项办理情况。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第二十二条　各级党委和政府信访部门收到信访事项，应当予以登记，并区分情况，在15日内分别按照下列方式处理：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（一）对依照职责属于本级机关、单位或者其工作部门处理决定的，应当转送有权处理的机关、单位；情况重大、紧急的，应当及时提出建议，报请本级党委和政府决定。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（二）涉及下级机关、单位或者其工作人员的，按照“属地管理、分级负责，谁主管、谁负责”的原则，转送有权处理的机关、单位。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（三）对转送信访事项中的重要情况需要反馈办理结果的，可以交由有权处理的机关、单位办理，要求其在指定办理期限内反馈结果，提交办结报告。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对信访人直接提出的信访事项，有关机关、单位能够当场告知的，应当当场书面告知；不能当场告知的，应当自收到信访事项之日起15日内书面告知信访人，但信访人的姓名（名称）、住址不清的除外。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政法部门处理涉及诉讼权利救济事项、纪检监察机关处理检举控告事项的告知按照有关规定执行。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应当对信访事项作出处理的机关、单位分立、合并、撤销的，由继续行使其职权的机关、单位受理；职责不清的，由本级党委和政府或者其指定的机关、单位受理。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地方各级党委和政府信访部门接到重大、紧急信访事项和信访信息，应当向上一级信访部门报告，同时报告国家信访局。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第二十六条　信访人在信访过程中应当遵守法律、法规，不得损害国家、社会、集体的利益和其他公民的合法权利，自觉维护社会公共秩序和信访秩序，不得有下列行为：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（一）在机关、单位办公场所周围、公共场所非法聚集，围堵、冲击机关、单位，拦截公务车辆，或者堵塞、阻断交通；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（二）携带危险物品、管制器具；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（三）侮辱、殴打、威胁机关、单位工作人员，非法限制他人人身自由，或者毁坏财物；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（四）在信访接待场所滞留、滋事，或者将生活不能自理的人弃留在信访接待场所；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（五）煽动、串联、胁迫、以财物诱使、幕后操纵他人信访，或者以信访为名借机敛财；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（六）其他扰乱公共秩序、妨害国家和公共安全的行为。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第四章　信访事项的办理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第二十八条　各级机关、单位及其工作人员办理信访事项，应当恪尽职守、秉公办事，查明事实、分清责任，加强教育疏导，及时妥善处理，不得推诿、敷衍、拖延。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各级机关、单位应当按照诉讼与信访分离制度要求，将涉及民事、行政、刑事等诉讼权利救济的信访事项从普通信访体制中分离出来，由有关政法部门依法处理。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各级机关、单位工作人员与信访事项或者信访人有直接利害关系的，应当回避。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第二十九条　对信访人反映的情况、提出的建议意见类事项，有权处理的机关、单位应当认真研究论证。对科学合理、具有现实可行性的，应当采纳或者部分采纳，并予以回复。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信访人反映的情况、提出的建议意见，对国民经济和社会发展或者对改进工作以及保护社会公共利益有贡献的，应当按照有关规定给予奖励。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各级党委和政府应当健全人民建议征集制度，对涉及国计民生的重要工作，主动听取群众的建议意见。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第三十条　对信访人提出的检举控告类事项，纪检监察机关或者有权处理的机关、单位应当依规依纪依法接收、受理、办理和反馈。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不得将信访人的检举、揭发材料以及有关情况透露或者转给被检举、揭发的人员或者单位。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第三十一条　对信访人提出的申诉求决类事项，有权处理的机关、单位应当区分情况，分别按照下列方式办理：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（一）应当通过审判机关诉讼程序或者复议程序、检察机关刑事立案程序或者法律监督程序、公安机关法律程序处理的，涉法涉诉信访事项未依法终结的，按照法律法规规定的程序处理。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（二）应当通过仲裁解决的，导入相应程序处理。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（三）可以通过党员申诉、申请复审等解决的，导入相应程序处理。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（四）可以通过行政复议、行政裁决、行政确认、行政许可、行政处罚等行政程序解决的，导入相应程序处理。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（五）属于申请查处违法行为、履行保护人身权或者财产权等合法权益职责的，依法履行或者答复。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（六）不属于以上情形的，应当听取信访人陈述事实和理由，并调查核实，出具信访处理意见书。对重大、复杂、疑难的信访事项，可以举行听证。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第三十二条　信访处理意见书应当载明信访人投诉请求、事实和理由、处理意见及其法律法规依据：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（一）请求事实清楚，符合法律、法规、规章或者其他有关规定的，予以支持；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（二）请求事由合理但缺乏法律依据的，应当作出解释说明；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（三）请求缺乏事实根据或者不符合法律、法规、规章或者其他有关规定的，不予支持。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有权处理的机关、单位作出支持信访请求意见的，应当督促有关机关、单位执行；不予支持的，应当做好信访人的疏导教育工作。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第三十四条　对本条例第三十一条第六项规定的信访事项应当自受理之日起60日内办结；情况复杂的，经本机关、单位负责人批准，可以适当延长办理期限，但延长期限不得超过30日，并告知信访人延期理由。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第三十六条　信访人对复查意见不服的，可以自收到书面答复之日起30日内向复查机关、单位的上一级机关、单位请求复核。收到复核请求的机关、单位应当自收到复核请求之日起30日内提出复核意见。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复核机关、单位可以按照本条例第三十一条第六项的规定举行听证，经过听证的复核意见可以依法向社会公示。听证所需时间不计算在前款规定的期限内。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信访人对复核意见不服，仍然以同一事实和理由提出投诉请求的，各级党委和政府信访部门和其他机关、单位不再受理。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第三十七条　各级机关、单位应当坚持社会矛盾纠纷多元预防调处化解，人民调解、行政调解、司法调解联动，综合运用法律、政策、经济、行政等手段和教育、协商、疏导等办法，多措并举化解矛盾纠纷。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各级机关、单位在办理信访事项时，对生活确有困难的信访人，可以告知或者帮助其向有关机关或者机构依法申请社会救助。符合国家司法救助条件的，有关政法部门应当按照规定给予司法救助。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地方党委和政府以及基层党组织和基层单位对信访事项已经复查复核和涉法涉诉信访事项已经依法终结的相关信访人，应当做好疏导教育、矛盾化解、帮扶救助等工作。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第五章　监督和追责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第三十八条　各级党委和政府应当对开展信访工作、落实信访工作责任的情况组织专项督查。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信访工作联席会议及其办公室、党委和政府信访部门应当根据工作需要开展督查，就发现的问题向有关地方和部门进行反馈，重要问题向本级党委和政府报告。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各级党委和政府督查部门应当将疑难复杂信访问题列入督查范围。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第三十九条　各级党委和政府应当以依规依法及时就地解决信访问题为导向，每年对信访工作情况进行考核。考核结果应当在适当范围内通报，并作为对领导班子和有关领导干部综合考核评价的重要参考。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对在信访工作中作出突出成绩和贡献的机关、单位或者个人，可以按照有关规定给予表彰和奖励。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对在信访工作中履职不力、存在严重问题的领导班子和领导干部，视情节轻重，由信访工作联席会议进行约谈、通报、挂牌督办，责令限期整改。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对工作中发现的有关政策性问题，应当及时向本级党委和政府报告，并提出完善政策的建议。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对在信访工作中推诿、敷衍、拖延、弄虚作假造成严重后果的机关、单位及其工作人员，应当向有管理权限的机关、单位提出追究责任的建议。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对信访部门提出的改进工作、完善政策、追究责任的建议，有关机关、单位应当书面反馈采纳情况。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第四十一条　党委和政府信访部门应当编制信访情况年度报告，每年向本级党委和政府、上一级党委和政府信访部门报告。年度报告应当包括下列内容：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（一）信访事项的数据统计、信访事项涉及领域以及被投诉较多的机关、单位；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（二）党委和政府信访部门转送、交办、督办情况；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（三）党委和政府信访部门提出改进工作、完善政策、追究责任建议以及被采纳情况；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（四）其他应当报告的事项。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第四十二条　因下列情形之一导致信访事项发生，造成严重后果的，对直接负责的主管人员和其他直接责任人员，依规依纪依法严肃处理；构成犯罪的，依法追究刑事责任：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（一）超越或者滥用职权，侵害公民、法人或者其他组织合法权益；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（二）应当作为而不作为，侵害公民、法人或者其他组织合法权益；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（三）适用法律、法规错误或者违反法定程序，侵害公民、法人或者其他组织合法权益；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（四）拒不执行有权处理机关、单位作出的支持信访请求意见。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第四十四条　负有受理信访事项职责的机关、单位有下列情形之一的，由其上级机关、单位责令改正；造成严重后果的，对直接负责的主管人员和其他直接责任人员依规依纪依法严肃处理：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（一）对收到的信访事项不按照规定登记；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（二）对属于其职权范围的信访事项不予受理；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（三）未在规定期限内书面告知信访人是否受理信访事项。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第四十五条　对信访事项有权处理的机关、单位有下列情形之一的，由其上级机关、单位责令改正；造成严重后果的，对直接负责的主管人员和其他直接责任人员依规依纪依法严肃处理：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（一）推诿、敷衍、拖延信访事项办理或者未在规定期限内办结信访事项；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（二）对事实清楚，符合法律、法规、规章或者其他有关规定的投诉请求未予支持；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（三）对党委和政府信访部门提出的改进工作、完善政策等建议重视不够、落实不力，导致问题长期得不到解决；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（四）其他不履行或者不正确履行信访事项处理职责的情形。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（一）对待信访人态度恶劣、作风粗暴，损害党群干群关系；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（二）在处理信访事项过程中吃拿卡要、谋取私利；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（三）对规模性集体访、负面舆情等处置不力，导致事态扩大；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（四）对可能造成社会影响的重大、紧急信访事项和信访信息隐瞒、谎报、缓报，或者未依法及时采取必要措施；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（五）将信访人的检举、揭发材料或者有关情况透露、转给被检举、揭发的人员或者单位；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（六）打击报复信访人；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（七）其他违规违纪违法的情形。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第四十七条　信访人违反本条例第二十条、第二十六条规定的，有关机关、单位工作人员应当对其进行劝阻、批评或者教育。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信访人滋事扰序、缠访闹访情节严重，构成违反治安管理行为的，或者违反集会游行示威相关法律法规的，由公安机关依法采取必要的现场处置措施、给予治安管理处罚；构成犯罪的，依法追究刑事责任。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信访人捏造歪曲事实、诬告陷害他人，构成违反治安管理行为的，依法给予治安管理处罚；构成犯罪的，依法追究刑事责任。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第六章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第四十八条　对外国人、无国籍人、外国组织信访事项的处理，参照本条例执行。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第四十九条　本条例由国家信访局负责解释。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0" w:lineRule="atLeast"/>
        <w:ind w:left="0" w:right="0"/>
      </w:pPr>
      <w:r>
        <w:rPr>
          <w:rFonts w:hint="eastAsia" w:ascii="微软雅黑" w:hAnsi="微软雅黑" w:eastAsia="微软雅黑" w:cs="微软雅黑"/>
          <w:i w:val="0"/>
          <w:iCs w:val="0"/>
          <w:caps w:val="0"/>
          <w:color w:val="383838"/>
          <w:spacing w:val="0"/>
          <w:sz w:val="24"/>
          <w:szCs w:val="24"/>
          <w:bdr w:val="none" w:color="auto" w:sz="0" w:space="0"/>
          <w:shd w:val="clear" w:fill="FFFFFF"/>
        </w:rPr>
        <w:t>　　第五十条　本条例自2022年5月1日起施行。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jcwZjY0MzllOGVhZjgwNjFmYzRhZTI2MWJjNWQifQ=="/>
  </w:docVars>
  <w:rsids>
    <w:rsidRoot w:val="57273004"/>
    <w:rsid w:val="290F389D"/>
    <w:rsid w:val="57273004"/>
    <w:rsid w:val="722E1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9326</Words>
  <Characters>9370</Characters>
  <Lines>0</Lines>
  <Paragraphs>0</Paragraphs>
  <TotalTime>4</TotalTime>
  <ScaleCrop>false</ScaleCrop>
  <LinksUpToDate>false</LinksUpToDate>
  <CharactersWithSpaces>9764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2022-08-25T01:36:00Z</dcterms:created>
  <dc:creator>猫桃</dc:creator>
  <cp:lastModifiedBy>猫桃</cp:lastModifiedBy>
  <dcterms:modified xsi:type="dcterms:W3CDTF">2022-08-25T01:47:37Z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06A5228EF08746498530C2CBA24DD16F</vt:lpwstr>
  </property>
</Properties>
</file>